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428AE1" w14:textId="77777777" w:rsidR="00D64450" w:rsidRDefault="0006526A" w:rsidP="00D64450">
      <w:pPr>
        <w:jc w:val="center"/>
        <w:rPr>
          <w:rFonts w:ascii="標楷體" w:eastAsia="標楷體" w:hAnsi="標楷體"/>
          <w:b/>
          <w:sz w:val="36"/>
          <w:szCs w:val="36"/>
        </w:rPr>
      </w:pPr>
      <w:r w:rsidRPr="00D64450">
        <w:rPr>
          <w:rFonts w:ascii="標楷體" w:eastAsia="標楷體" w:hAnsi="標楷體" w:hint="eastAsia"/>
          <w:b/>
          <w:sz w:val="36"/>
          <w:szCs w:val="36"/>
        </w:rPr>
        <w:t>國立中興大學科</w:t>
      </w:r>
      <w:proofErr w:type="gramStart"/>
      <w:r w:rsidRPr="00D64450">
        <w:rPr>
          <w:rFonts w:ascii="標楷體" w:eastAsia="標楷體" w:hAnsi="標楷體" w:hint="eastAsia"/>
          <w:b/>
          <w:sz w:val="36"/>
          <w:szCs w:val="36"/>
        </w:rPr>
        <w:t>研</w:t>
      </w:r>
      <w:proofErr w:type="gramEnd"/>
      <w:r w:rsidRPr="00D64450">
        <w:rPr>
          <w:rFonts w:ascii="標楷體" w:eastAsia="標楷體" w:hAnsi="標楷體" w:hint="eastAsia"/>
          <w:b/>
          <w:sz w:val="36"/>
          <w:szCs w:val="36"/>
        </w:rPr>
        <w:t>採購</w:t>
      </w:r>
    </w:p>
    <w:p w14:paraId="19D6BAB3" w14:textId="31398A3F" w:rsidR="003C2A6C" w:rsidRPr="00D64450" w:rsidRDefault="0006526A" w:rsidP="00D64450">
      <w:pPr>
        <w:jc w:val="center"/>
        <w:rPr>
          <w:rFonts w:ascii="標楷體" w:eastAsia="標楷體" w:hAnsi="標楷體"/>
          <w:b/>
          <w:sz w:val="36"/>
          <w:szCs w:val="36"/>
        </w:rPr>
      </w:pPr>
      <w:proofErr w:type="gramStart"/>
      <w:r w:rsidRPr="00D64450">
        <w:rPr>
          <w:rFonts w:ascii="標楷體" w:eastAsia="標楷體" w:hAnsi="標楷體" w:hint="eastAsia"/>
          <w:b/>
          <w:sz w:val="36"/>
          <w:szCs w:val="36"/>
        </w:rPr>
        <w:t>【</w:t>
      </w:r>
      <w:proofErr w:type="gramEnd"/>
      <w:r w:rsidR="00FC5FDB" w:rsidRPr="00FC5FDB">
        <w:rPr>
          <w:rFonts w:ascii="Times New Roman" w:eastAsia="標楷體" w:hAnsi="Times New Roman" w:hint="eastAsia"/>
          <w:sz w:val="28"/>
          <w:szCs w:val="28"/>
        </w:rPr>
        <w:t>實驗測台用燃油泵及流量計</w:t>
      </w:r>
      <w:r w:rsidR="00576F33" w:rsidRPr="00B928B8">
        <w:rPr>
          <w:rFonts w:ascii="Times New Roman" w:eastAsia="標楷體" w:hAnsi="Times New Roman" w:hint="eastAsia"/>
          <w:sz w:val="28"/>
          <w:szCs w:val="28"/>
        </w:rPr>
        <w:t>1</w:t>
      </w:r>
      <w:r w:rsidR="00FC5FDB">
        <w:rPr>
          <w:rFonts w:ascii="Times New Roman" w:eastAsia="標楷體" w:hAnsi="Times New Roman" w:hint="eastAsia"/>
          <w:sz w:val="28"/>
          <w:szCs w:val="28"/>
        </w:rPr>
        <w:t>套</w:t>
      </w:r>
      <w:r w:rsidR="00B928B8" w:rsidRPr="00B928B8">
        <w:rPr>
          <w:rFonts w:ascii="Times New Roman" w:eastAsia="標楷體" w:hAnsi="Times New Roman" w:hint="eastAsia"/>
          <w:sz w:val="28"/>
          <w:szCs w:val="28"/>
        </w:rPr>
        <w:t>(</w:t>
      </w:r>
      <w:r w:rsidR="00B928B8" w:rsidRPr="00B928B8">
        <w:rPr>
          <w:rFonts w:ascii="Times New Roman" w:eastAsia="標楷體" w:hAnsi="Times New Roman" w:hint="eastAsia"/>
          <w:sz w:val="28"/>
          <w:szCs w:val="28"/>
        </w:rPr>
        <w:t>案號</w:t>
      </w:r>
      <w:r w:rsidR="00B928B8" w:rsidRPr="00B928B8">
        <w:rPr>
          <w:rFonts w:ascii="Times New Roman" w:eastAsia="標楷體" w:hAnsi="Times New Roman" w:hint="eastAsia"/>
          <w:sz w:val="28"/>
          <w:szCs w:val="28"/>
        </w:rPr>
        <w:t>:</w:t>
      </w:r>
      <w:r w:rsidR="00FC5FDB">
        <w:rPr>
          <w:rFonts w:ascii="Times New Roman" w:eastAsia="標楷體" w:hAnsi="Times New Roman"/>
          <w:sz w:val="28"/>
          <w:szCs w:val="28"/>
        </w:rPr>
        <w:t>G</w:t>
      </w:r>
      <w:r w:rsidR="00B928B8" w:rsidRPr="00B928B8">
        <w:rPr>
          <w:rFonts w:ascii="Times New Roman" w:eastAsia="標楷體" w:hAnsi="Times New Roman"/>
          <w:sz w:val="28"/>
          <w:szCs w:val="28"/>
        </w:rPr>
        <w:t>M-11400</w:t>
      </w:r>
      <w:r w:rsidR="00FC5FDB">
        <w:rPr>
          <w:rFonts w:ascii="Times New Roman" w:eastAsia="標楷體" w:hAnsi="Times New Roman"/>
          <w:sz w:val="28"/>
          <w:szCs w:val="28"/>
        </w:rPr>
        <w:t>9</w:t>
      </w:r>
      <w:r w:rsidR="00B928B8" w:rsidRPr="00B928B8">
        <w:rPr>
          <w:rFonts w:ascii="Times New Roman" w:eastAsia="標楷體" w:hAnsi="Times New Roman"/>
          <w:sz w:val="28"/>
          <w:szCs w:val="28"/>
        </w:rPr>
        <w:t>)</w:t>
      </w:r>
      <w:proofErr w:type="gramStart"/>
      <w:r w:rsidRPr="00D64450">
        <w:rPr>
          <w:rFonts w:ascii="標楷體" w:eastAsia="標楷體" w:hAnsi="標楷體" w:hint="eastAsia"/>
          <w:b/>
          <w:sz w:val="36"/>
          <w:szCs w:val="36"/>
        </w:rPr>
        <w:t>】</w:t>
      </w:r>
      <w:proofErr w:type="gramEnd"/>
      <w:r w:rsidRPr="00D64450">
        <w:rPr>
          <w:rFonts w:ascii="標楷體" w:eastAsia="標楷體" w:hAnsi="標楷體" w:hint="eastAsia"/>
          <w:b/>
          <w:sz w:val="36"/>
          <w:szCs w:val="36"/>
        </w:rPr>
        <w:t>審查須知</w:t>
      </w:r>
    </w:p>
    <w:p w14:paraId="5DC51A26" w14:textId="46EEFD10" w:rsidR="0006526A" w:rsidRPr="0006526A" w:rsidRDefault="0006526A" w:rsidP="00D64450">
      <w:pPr>
        <w:pStyle w:val="a7"/>
        <w:numPr>
          <w:ilvl w:val="0"/>
          <w:numId w:val="1"/>
        </w:numPr>
        <w:snapToGrid w:val="0"/>
        <w:spacing w:beforeLines="50" w:before="180"/>
        <w:ind w:leftChars="0"/>
        <w:rPr>
          <w:rFonts w:ascii="標楷體" w:eastAsia="標楷體" w:hAnsi="標楷體"/>
          <w:sz w:val="28"/>
          <w:szCs w:val="28"/>
        </w:rPr>
      </w:pPr>
      <w:r w:rsidRPr="0006526A">
        <w:rPr>
          <w:rFonts w:ascii="標楷體" w:eastAsia="標楷體" w:hAnsi="標楷體" w:hint="eastAsia"/>
          <w:sz w:val="28"/>
          <w:szCs w:val="28"/>
        </w:rPr>
        <w:t>本採購案預算金額：新台幣</w:t>
      </w:r>
      <w:r w:rsidR="00FC5FDB">
        <w:rPr>
          <w:rFonts w:ascii="標楷體" w:eastAsia="標楷體" w:hAnsi="標楷體"/>
          <w:sz w:val="28"/>
          <w:szCs w:val="28"/>
        </w:rPr>
        <w:t>1</w:t>
      </w:r>
      <w:r w:rsidR="00A54095">
        <w:rPr>
          <w:rFonts w:ascii="標楷體" w:eastAsia="標楷體" w:hAnsi="標楷體"/>
          <w:sz w:val="28"/>
          <w:szCs w:val="28"/>
        </w:rPr>
        <w:t>,</w:t>
      </w:r>
      <w:r w:rsidR="00FC5FDB">
        <w:rPr>
          <w:rFonts w:ascii="標楷體" w:eastAsia="標楷體" w:hAnsi="標楷體"/>
          <w:sz w:val="28"/>
          <w:szCs w:val="28"/>
        </w:rPr>
        <w:t>59</w:t>
      </w:r>
      <w:r w:rsidR="00A54095">
        <w:rPr>
          <w:rFonts w:ascii="標楷體" w:eastAsia="標楷體" w:hAnsi="標楷體"/>
          <w:sz w:val="28"/>
          <w:szCs w:val="28"/>
        </w:rPr>
        <w:t>0,000</w:t>
      </w:r>
      <w:r w:rsidRPr="0006526A">
        <w:rPr>
          <w:rFonts w:ascii="標楷體" w:eastAsia="標楷體" w:hAnsi="標楷體" w:hint="eastAsia"/>
          <w:sz w:val="28"/>
          <w:szCs w:val="28"/>
        </w:rPr>
        <w:t>元</w:t>
      </w:r>
    </w:p>
    <w:p w14:paraId="6D891BB0" w14:textId="502CF80C" w:rsidR="0006526A" w:rsidRDefault="0006526A" w:rsidP="00580593">
      <w:pPr>
        <w:pStyle w:val="a7"/>
        <w:numPr>
          <w:ilvl w:val="0"/>
          <w:numId w:val="1"/>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履約期限：自決標次日起</w:t>
      </w:r>
      <w:r w:rsidR="00542A92">
        <w:rPr>
          <w:rFonts w:ascii="標楷體" w:eastAsia="標楷體" w:hAnsi="標楷體" w:hint="eastAsia"/>
          <w:sz w:val="28"/>
          <w:szCs w:val="28"/>
        </w:rPr>
        <w:t>至</w:t>
      </w:r>
      <w:r w:rsidR="00A54095">
        <w:rPr>
          <w:rFonts w:ascii="標楷體" w:eastAsia="標楷體" w:hAnsi="標楷體" w:hint="eastAsia"/>
          <w:sz w:val="28"/>
          <w:szCs w:val="28"/>
        </w:rPr>
        <w:t>1</w:t>
      </w:r>
      <w:r w:rsidR="00A54095">
        <w:rPr>
          <w:rFonts w:ascii="標楷體" w:eastAsia="標楷體" w:hAnsi="標楷體"/>
          <w:sz w:val="28"/>
          <w:szCs w:val="28"/>
        </w:rPr>
        <w:t>14</w:t>
      </w:r>
      <w:r w:rsidR="00A54095">
        <w:rPr>
          <w:rFonts w:ascii="標楷體" w:eastAsia="標楷體" w:hAnsi="標楷體" w:hint="eastAsia"/>
          <w:sz w:val="28"/>
          <w:szCs w:val="28"/>
        </w:rPr>
        <w:t>年10月31</w:t>
      </w:r>
      <w:r w:rsidR="00542A92">
        <w:rPr>
          <w:rFonts w:ascii="標楷體" w:eastAsia="標楷體" w:hAnsi="標楷體" w:hint="eastAsia"/>
          <w:sz w:val="28"/>
          <w:szCs w:val="28"/>
        </w:rPr>
        <w:t>日</w:t>
      </w:r>
      <w:proofErr w:type="gramStart"/>
      <w:r w:rsidR="00542A92">
        <w:rPr>
          <w:rFonts w:ascii="標楷體" w:eastAsia="標楷體" w:hAnsi="標楷體" w:hint="eastAsia"/>
          <w:sz w:val="28"/>
          <w:szCs w:val="28"/>
        </w:rPr>
        <w:t>止</w:t>
      </w:r>
      <w:proofErr w:type="gramEnd"/>
      <w:r>
        <w:rPr>
          <w:rFonts w:ascii="標楷體" w:eastAsia="標楷體" w:hAnsi="標楷體" w:hint="eastAsia"/>
          <w:sz w:val="28"/>
          <w:szCs w:val="28"/>
        </w:rPr>
        <w:t>完成交貨，並於交貨後</w:t>
      </w:r>
      <w:r w:rsidR="00A54095">
        <w:rPr>
          <w:rFonts w:ascii="標楷體" w:eastAsia="標楷體" w:hAnsi="標楷體" w:hint="eastAsia"/>
          <w:sz w:val="28"/>
          <w:szCs w:val="28"/>
        </w:rPr>
        <w:t>14</w:t>
      </w:r>
      <w:r>
        <w:rPr>
          <w:rFonts w:ascii="標楷體" w:eastAsia="標楷體" w:hAnsi="標楷體" w:hint="eastAsia"/>
          <w:sz w:val="28"/>
          <w:szCs w:val="28"/>
        </w:rPr>
        <w:t>個日曆天內完成安裝測試。</w:t>
      </w:r>
    </w:p>
    <w:p w14:paraId="3FF820C1" w14:textId="77777777" w:rsidR="0006526A" w:rsidRDefault="0006526A" w:rsidP="00580593">
      <w:pPr>
        <w:pStyle w:val="a7"/>
        <w:numPr>
          <w:ilvl w:val="0"/>
          <w:numId w:val="1"/>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招標方式為：公告審查</w:t>
      </w:r>
    </w:p>
    <w:p w14:paraId="2D0D62A8" w14:textId="77777777" w:rsidR="0006526A" w:rsidRDefault="0006526A" w:rsidP="00580593">
      <w:pPr>
        <w:pStyle w:val="a7"/>
        <w:numPr>
          <w:ilvl w:val="0"/>
          <w:numId w:val="1"/>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本採購決標方式：依本校科學技術研究發展採購作業要點規定成立審查小組，審查委員依審查項目評分，評定最優勝廠商後將評定結果簽報機關首長核定後，另擇期辦理議價手續。</w:t>
      </w:r>
    </w:p>
    <w:p w14:paraId="758E9900" w14:textId="77777777" w:rsidR="0006526A" w:rsidRDefault="0006526A" w:rsidP="00580593">
      <w:pPr>
        <w:pStyle w:val="a7"/>
        <w:numPr>
          <w:ilvl w:val="0"/>
          <w:numId w:val="1"/>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投標廠商之基本資格：凡政府登記合格且所營事業符合本採購之廠商並備妥</w:t>
      </w:r>
      <w:r w:rsidRPr="00436CE3">
        <w:rPr>
          <w:rFonts w:ascii="標楷體" w:eastAsia="標楷體" w:hAnsi="標楷體" w:hint="eastAsia"/>
          <w:sz w:val="28"/>
          <w:szCs w:val="28"/>
          <w:shd w:val="pct15" w:color="auto" w:fill="FFFFFF"/>
        </w:rPr>
        <w:t>投標須知第五點</w:t>
      </w:r>
      <w:r>
        <w:rPr>
          <w:rFonts w:ascii="標楷體" w:eastAsia="標楷體" w:hAnsi="標楷體" w:hint="eastAsia"/>
          <w:sz w:val="28"/>
          <w:szCs w:val="28"/>
        </w:rPr>
        <w:t>規定之證明文件者。</w:t>
      </w:r>
    </w:p>
    <w:p w14:paraId="7A908A42" w14:textId="77777777" w:rsidR="0006526A" w:rsidRDefault="0006526A" w:rsidP="00580593">
      <w:pPr>
        <w:pStyle w:val="a7"/>
        <w:numPr>
          <w:ilvl w:val="0"/>
          <w:numId w:val="1"/>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資格審查合格之投標廠商，始得參與後續階段之審查。</w:t>
      </w:r>
    </w:p>
    <w:p w14:paraId="16151086" w14:textId="77777777" w:rsidR="0006526A" w:rsidRDefault="0006526A" w:rsidP="00580593">
      <w:pPr>
        <w:pStyle w:val="a7"/>
        <w:numPr>
          <w:ilvl w:val="0"/>
          <w:numId w:val="1"/>
        </w:numPr>
        <w:snapToGrid w:val="0"/>
        <w:spacing w:beforeLines="50" w:before="180"/>
        <w:ind w:leftChars="0"/>
        <w:rPr>
          <w:rFonts w:ascii="標楷體" w:eastAsia="標楷體" w:hAnsi="標楷體"/>
          <w:b/>
          <w:sz w:val="28"/>
          <w:szCs w:val="28"/>
        </w:rPr>
      </w:pPr>
      <w:r w:rsidRPr="0006526A">
        <w:rPr>
          <w:rFonts w:ascii="標楷體" w:eastAsia="標楷體" w:hAnsi="標楷體" w:hint="eastAsia"/>
          <w:b/>
          <w:sz w:val="28"/>
          <w:szCs w:val="28"/>
        </w:rPr>
        <w:t>本採購研究需求與預期效益：</w:t>
      </w:r>
    </w:p>
    <w:p w14:paraId="4127929C" w14:textId="77777777" w:rsidR="00C16B1A" w:rsidRPr="00F50686" w:rsidRDefault="00220E0D" w:rsidP="000F72CC">
      <w:pPr>
        <w:pStyle w:val="a7"/>
        <w:snapToGrid w:val="0"/>
        <w:spacing w:beforeLines="50" w:before="180"/>
        <w:ind w:leftChars="0" w:left="720"/>
        <w:jc w:val="both"/>
        <w:rPr>
          <w:rFonts w:ascii="標楷體" w:eastAsia="標楷體" w:hAnsi="標楷體" w:cs="SimSun"/>
          <w:sz w:val="28"/>
          <w:szCs w:val="28"/>
        </w:rPr>
      </w:pPr>
      <w:r w:rsidRPr="00D64450">
        <w:rPr>
          <w:rFonts w:ascii="標楷體" w:eastAsia="標楷體" w:hAnsi="標楷體" w:hint="eastAsia"/>
          <w:b/>
          <w:sz w:val="36"/>
          <w:szCs w:val="36"/>
        </w:rPr>
        <w:t>【</w:t>
      </w:r>
      <w:r>
        <w:rPr>
          <w:rFonts w:ascii="標楷體" w:eastAsia="標楷體" w:hAnsi="標楷體" w:hint="eastAsia"/>
          <w:b/>
          <w:sz w:val="36"/>
          <w:szCs w:val="36"/>
        </w:rPr>
        <w:t>依</w:t>
      </w:r>
      <w:r>
        <w:rPr>
          <w:rFonts w:ascii="標楷體" w:eastAsia="標楷體" w:hAnsi="標楷體" w:cs="標楷體" w:hint="eastAsia"/>
          <w:b/>
          <w:spacing w:val="-14"/>
          <w:kern w:val="0"/>
          <w:sz w:val="36"/>
          <w:szCs w:val="36"/>
        </w:rPr>
        <w:t>規格表填寫</w:t>
      </w:r>
      <w:r w:rsidRPr="00D64450">
        <w:rPr>
          <w:rFonts w:ascii="標楷體" w:eastAsia="標楷體" w:hAnsi="標楷體" w:hint="eastAsia"/>
          <w:b/>
          <w:sz w:val="36"/>
          <w:szCs w:val="36"/>
        </w:rPr>
        <w:t>】</w:t>
      </w:r>
      <w:r w:rsidR="00C16B1A" w:rsidRPr="00F50686">
        <w:rPr>
          <w:rFonts w:ascii="Times New Roman" w:eastAsia="標楷體" w:hAnsi="Times New Roman" w:hint="eastAsia"/>
          <w:sz w:val="28"/>
          <w:szCs w:val="28"/>
        </w:rPr>
        <w:t>。</w:t>
      </w:r>
    </w:p>
    <w:p w14:paraId="263051C6" w14:textId="77777777" w:rsidR="00C16B1A" w:rsidRPr="00F50686" w:rsidRDefault="00C16B1A" w:rsidP="00580593">
      <w:pPr>
        <w:pStyle w:val="a7"/>
        <w:numPr>
          <w:ilvl w:val="0"/>
          <w:numId w:val="1"/>
        </w:numPr>
        <w:snapToGrid w:val="0"/>
        <w:spacing w:beforeLines="50" w:before="180"/>
        <w:ind w:leftChars="0"/>
        <w:rPr>
          <w:rFonts w:ascii="標楷體" w:eastAsia="標楷體" w:hAnsi="標楷體"/>
          <w:sz w:val="28"/>
          <w:szCs w:val="28"/>
        </w:rPr>
      </w:pPr>
      <w:r w:rsidRPr="00F50686">
        <w:rPr>
          <w:rFonts w:ascii="標楷體" w:eastAsia="標楷體" w:hAnsi="標楷體" w:hint="eastAsia"/>
          <w:sz w:val="28"/>
          <w:szCs w:val="28"/>
        </w:rPr>
        <w:t>服務建議書：</w:t>
      </w:r>
    </w:p>
    <w:p w14:paraId="26BDF05F" w14:textId="0A7E4491" w:rsidR="00C16B1A" w:rsidRDefault="00C16B1A" w:rsidP="00580593">
      <w:pPr>
        <w:pStyle w:val="a7"/>
        <w:numPr>
          <w:ilvl w:val="0"/>
          <w:numId w:val="2"/>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服務建議書1式</w:t>
      </w:r>
      <w:r w:rsidR="00B928B8">
        <w:rPr>
          <w:rFonts w:ascii="標楷體" w:eastAsia="標楷體" w:hAnsi="標楷體"/>
          <w:sz w:val="28"/>
          <w:szCs w:val="28"/>
        </w:rPr>
        <w:t>7</w:t>
      </w:r>
      <w:r>
        <w:rPr>
          <w:rFonts w:ascii="標楷體" w:eastAsia="標楷體" w:hAnsi="標楷體" w:hint="eastAsia"/>
          <w:sz w:val="28"/>
          <w:szCs w:val="28"/>
        </w:rPr>
        <w:t>份，單獨密封包裝</w:t>
      </w:r>
      <w:r w:rsidR="003E0299">
        <w:rPr>
          <w:rFonts w:ascii="標楷體" w:eastAsia="標楷體" w:hAnsi="標楷體" w:hint="eastAsia"/>
          <w:sz w:val="28"/>
          <w:szCs w:val="28"/>
        </w:rPr>
        <w:t>，</w:t>
      </w:r>
      <w:proofErr w:type="gramStart"/>
      <w:r>
        <w:rPr>
          <w:rFonts w:ascii="標楷體" w:eastAsia="標楷體" w:hAnsi="標楷體" w:hint="eastAsia"/>
          <w:sz w:val="28"/>
          <w:szCs w:val="28"/>
        </w:rPr>
        <w:t>併</w:t>
      </w:r>
      <w:proofErr w:type="gramEnd"/>
      <w:r>
        <w:rPr>
          <w:rFonts w:ascii="標楷體" w:eastAsia="標楷體" w:hAnsi="標楷體" w:hint="eastAsia"/>
          <w:sz w:val="28"/>
          <w:szCs w:val="28"/>
        </w:rPr>
        <w:t>同其他投標</w:t>
      </w:r>
      <w:proofErr w:type="gramStart"/>
      <w:r>
        <w:rPr>
          <w:rFonts w:ascii="標楷體" w:eastAsia="標楷體" w:hAnsi="標楷體" w:hint="eastAsia"/>
          <w:sz w:val="28"/>
          <w:szCs w:val="28"/>
        </w:rPr>
        <w:t>文件於截</w:t>
      </w:r>
      <w:proofErr w:type="gramEnd"/>
      <w:r>
        <w:rPr>
          <w:rFonts w:ascii="標楷體" w:eastAsia="標楷體" w:hAnsi="標楷體" w:hint="eastAsia"/>
          <w:sz w:val="28"/>
          <w:szCs w:val="28"/>
        </w:rPr>
        <w:t>標前寄(送)本校</w:t>
      </w:r>
    </w:p>
    <w:p w14:paraId="5FBB4560" w14:textId="77777777" w:rsidR="00C16B1A" w:rsidRDefault="00895206" w:rsidP="00580593">
      <w:pPr>
        <w:pStyle w:val="a7"/>
        <w:numPr>
          <w:ilvl w:val="0"/>
          <w:numId w:val="2"/>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建議書格式為</w:t>
      </w:r>
      <w:r w:rsidR="003E0299">
        <w:rPr>
          <w:rFonts w:ascii="標楷體" w:eastAsia="標楷體" w:hAnsi="標楷體" w:hint="eastAsia"/>
          <w:sz w:val="28"/>
          <w:szCs w:val="28"/>
        </w:rPr>
        <w:t>：</w:t>
      </w:r>
      <w:r>
        <w:rPr>
          <w:rFonts w:ascii="標楷體" w:eastAsia="標楷體" w:hAnsi="標楷體" w:hint="eastAsia"/>
          <w:sz w:val="28"/>
          <w:szCs w:val="28"/>
        </w:rPr>
        <w:t>以A4之紙張</w:t>
      </w:r>
      <w:proofErr w:type="gramStart"/>
      <w:r>
        <w:rPr>
          <w:rFonts w:ascii="標楷體" w:eastAsia="標楷體" w:hAnsi="標楷體" w:hint="eastAsia"/>
          <w:sz w:val="28"/>
          <w:szCs w:val="28"/>
        </w:rPr>
        <w:t>繕</w:t>
      </w:r>
      <w:proofErr w:type="gramEnd"/>
      <w:r>
        <w:rPr>
          <w:rFonts w:ascii="標楷體" w:eastAsia="標楷體" w:hAnsi="標楷體" w:hint="eastAsia"/>
          <w:sz w:val="28"/>
          <w:szCs w:val="28"/>
        </w:rPr>
        <w:t>打，中文橫式撰寫，連續方式編列頁碼，頁數</w:t>
      </w:r>
      <w:r w:rsidR="003E0299">
        <w:rPr>
          <w:rFonts w:ascii="標楷體" w:eastAsia="標楷體" w:hAnsi="標楷體" w:hint="eastAsia"/>
          <w:sz w:val="28"/>
          <w:szCs w:val="28"/>
        </w:rPr>
        <w:t>以</w:t>
      </w:r>
      <w:r>
        <w:rPr>
          <w:rFonts w:ascii="標楷體" w:eastAsia="標楷體" w:hAnsi="標楷體" w:hint="eastAsia"/>
          <w:sz w:val="28"/>
          <w:szCs w:val="28"/>
        </w:rPr>
        <w:t>不超過30頁為原則(不含封面、目錄及附件)，圖表必要時得用A3紙張製作，但裝訂時請配合內摺成A4尺寸，左側裝訂成冊，</w:t>
      </w:r>
      <w:proofErr w:type="gramStart"/>
      <w:r>
        <w:rPr>
          <w:rFonts w:ascii="標楷體" w:eastAsia="標楷體" w:hAnsi="標楷體" w:hint="eastAsia"/>
          <w:sz w:val="28"/>
          <w:szCs w:val="28"/>
        </w:rPr>
        <w:t>加封面載</w:t>
      </w:r>
      <w:proofErr w:type="gramEnd"/>
      <w:r>
        <w:rPr>
          <w:rFonts w:ascii="標楷體" w:eastAsia="標楷體" w:hAnsi="標楷體" w:hint="eastAsia"/>
          <w:sz w:val="28"/>
          <w:szCs w:val="28"/>
        </w:rPr>
        <w:t>明廠商名稱及標的名稱。</w:t>
      </w:r>
    </w:p>
    <w:p w14:paraId="2E615E0D" w14:textId="77777777" w:rsidR="00895206" w:rsidRDefault="00895206" w:rsidP="00580593">
      <w:pPr>
        <w:pStyle w:val="a7"/>
        <w:numPr>
          <w:ilvl w:val="0"/>
          <w:numId w:val="2"/>
        </w:numPr>
        <w:snapToGrid w:val="0"/>
        <w:spacing w:beforeLines="50" w:before="180"/>
        <w:ind w:leftChars="0"/>
        <w:rPr>
          <w:rFonts w:ascii="標楷體" w:eastAsia="標楷體" w:hAnsi="標楷體"/>
          <w:sz w:val="28"/>
          <w:szCs w:val="28"/>
          <w:shd w:val="pct15" w:color="auto" w:fill="FFFFFF"/>
        </w:rPr>
      </w:pPr>
      <w:r w:rsidRPr="00580593">
        <w:rPr>
          <w:rFonts w:ascii="標楷體" w:eastAsia="標楷體" w:hAnsi="標楷體" w:hint="eastAsia"/>
          <w:sz w:val="28"/>
          <w:szCs w:val="28"/>
          <w:shd w:val="pct15" w:color="auto" w:fill="FFFFFF"/>
        </w:rPr>
        <w:t>服務建議書必須含投標規格明細表、報價內容及規格表內</w:t>
      </w:r>
      <w:proofErr w:type="gramStart"/>
      <w:r w:rsidRPr="00580593">
        <w:rPr>
          <w:rFonts w:ascii="標楷體" w:eastAsia="標楷體" w:hAnsi="標楷體" w:hint="eastAsia"/>
          <w:sz w:val="28"/>
          <w:szCs w:val="28"/>
          <w:shd w:val="pct15" w:color="auto" w:fill="FFFFFF"/>
        </w:rPr>
        <w:t>所提須檢</w:t>
      </w:r>
      <w:proofErr w:type="gramEnd"/>
      <w:r w:rsidRPr="00580593">
        <w:rPr>
          <w:rFonts w:ascii="標楷體" w:eastAsia="標楷體" w:hAnsi="標楷體" w:hint="eastAsia"/>
          <w:sz w:val="28"/>
          <w:szCs w:val="28"/>
          <w:shd w:val="pct15" w:color="auto" w:fill="FFFFFF"/>
        </w:rPr>
        <w:t>附文件；報價不得超過預算金額。</w:t>
      </w:r>
    </w:p>
    <w:p w14:paraId="6861DAF5" w14:textId="77777777" w:rsidR="00580593" w:rsidRPr="005F4796" w:rsidRDefault="00580593" w:rsidP="005F4796">
      <w:pPr>
        <w:pStyle w:val="a7"/>
        <w:numPr>
          <w:ilvl w:val="0"/>
          <w:numId w:val="1"/>
        </w:numPr>
        <w:snapToGrid w:val="0"/>
        <w:spacing w:beforeLines="50" w:before="180"/>
        <w:ind w:leftChars="0"/>
        <w:rPr>
          <w:rFonts w:ascii="標楷體" w:eastAsia="標楷體" w:hAnsi="標楷體"/>
          <w:b/>
          <w:sz w:val="28"/>
          <w:szCs w:val="28"/>
        </w:rPr>
      </w:pPr>
      <w:r w:rsidRPr="005F4796">
        <w:rPr>
          <w:rFonts w:ascii="標楷體" w:eastAsia="標楷體" w:hAnsi="標楷體" w:hint="eastAsia"/>
          <w:b/>
          <w:sz w:val="28"/>
          <w:szCs w:val="28"/>
        </w:rPr>
        <w:t>審查會議及簡報程序</w:t>
      </w:r>
      <w:r w:rsidR="002F79F3">
        <w:rPr>
          <w:rFonts w:ascii="標楷體" w:eastAsia="標楷體" w:hAnsi="標楷體" w:hint="eastAsia"/>
          <w:b/>
          <w:sz w:val="28"/>
          <w:szCs w:val="28"/>
        </w:rPr>
        <w:t>：</w:t>
      </w:r>
      <w:bookmarkStart w:id="0" w:name="_GoBack"/>
      <w:bookmarkEnd w:id="0"/>
    </w:p>
    <w:p w14:paraId="0D19D8BA" w14:textId="77777777" w:rsidR="005F4796" w:rsidRDefault="005F4796" w:rsidP="005F4796">
      <w:pPr>
        <w:pStyle w:val="a7"/>
        <w:numPr>
          <w:ilvl w:val="0"/>
          <w:numId w:val="3"/>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由請購單位依據本校「科學技術研究發展採購作業要點」成立審查小組。</w:t>
      </w:r>
    </w:p>
    <w:p w14:paraId="339C0461" w14:textId="77777777" w:rsidR="005F4796" w:rsidRDefault="005F4796" w:rsidP="005F4796">
      <w:pPr>
        <w:pStyle w:val="a7"/>
        <w:numPr>
          <w:ilvl w:val="0"/>
          <w:numId w:val="3"/>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本校依據廠商提供之投標資料審核，於資格審查開標當</w:t>
      </w:r>
      <w:r>
        <w:rPr>
          <w:rFonts w:ascii="標楷體" w:eastAsia="標楷體" w:hAnsi="標楷體" w:hint="eastAsia"/>
          <w:sz w:val="28"/>
          <w:szCs w:val="28"/>
        </w:rPr>
        <w:lastRenderedPageBreak/>
        <w:t>日符合應徵資格者</w:t>
      </w:r>
      <w:r w:rsidRPr="005F4796">
        <w:rPr>
          <w:rFonts w:ascii="標楷體" w:eastAsia="標楷體" w:hAnsi="標楷體" w:hint="eastAsia"/>
          <w:b/>
          <w:sz w:val="28"/>
          <w:szCs w:val="28"/>
        </w:rPr>
        <w:t>即當場宣布並抽籤排序簡報順序</w:t>
      </w:r>
      <w:r>
        <w:rPr>
          <w:rFonts w:ascii="標楷體" w:eastAsia="標楷體" w:hAnsi="標楷體" w:hint="eastAsia"/>
          <w:b/>
          <w:sz w:val="28"/>
          <w:szCs w:val="28"/>
        </w:rPr>
        <w:t>，</w:t>
      </w:r>
      <w:r>
        <w:rPr>
          <w:rFonts w:ascii="標楷體" w:eastAsia="標楷體" w:hAnsi="標楷體" w:hint="eastAsia"/>
          <w:sz w:val="28"/>
          <w:szCs w:val="28"/>
        </w:rPr>
        <w:t>未到場者</w:t>
      </w:r>
      <w:proofErr w:type="gramStart"/>
      <w:r>
        <w:rPr>
          <w:rFonts w:ascii="標楷體" w:eastAsia="標楷體" w:hAnsi="標楷體" w:hint="eastAsia"/>
          <w:sz w:val="28"/>
          <w:szCs w:val="28"/>
        </w:rPr>
        <w:t>繼續依送件</w:t>
      </w:r>
      <w:proofErr w:type="gramEnd"/>
      <w:r>
        <w:rPr>
          <w:rFonts w:ascii="標楷體" w:eastAsia="標楷體" w:hAnsi="標楷體" w:hint="eastAsia"/>
          <w:sz w:val="28"/>
          <w:szCs w:val="28"/>
        </w:rPr>
        <w:t>順序排序。投標廠商依據所提之「服務建議書」內容，依照規定時間地點前來進行簡報。</w:t>
      </w:r>
    </w:p>
    <w:p w14:paraId="0360C88C" w14:textId="77777777" w:rsidR="005F4796" w:rsidRPr="005F4796" w:rsidRDefault="005F4796" w:rsidP="005F4796">
      <w:pPr>
        <w:pStyle w:val="a7"/>
        <w:numPr>
          <w:ilvl w:val="0"/>
          <w:numId w:val="3"/>
        </w:numPr>
        <w:snapToGrid w:val="0"/>
        <w:spacing w:beforeLines="50" w:before="180"/>
        <w:ind w:leftChars="0"/>
        <w:rPr>
          <w:rFonts w:ascii="標楷體" w:eastAsia="標楷體" w:hAnsi="標楷體"/>
          <w:b/>
          <w:sz w:val="28"/>
          <w:szCs w:val="28"/>
        </w:rPr>
      </w:pPr>
      <w:r w:rsidRPr="005F4796">
        <w:rPr>
          <w:rFonts w:ascii="標楷體" w:eastAsia="標楷體" w:hAnsi="標楷體" w:hint="eastAsia"/>
          <w:b/>
          <w:sz w:val="28"/>
          <w:szCs w:val="28"/>
        </w:rPr>
        <w:t>投標廠商參加簡報人員至多2人</w:t>
      </w:r>
      <w:r>
        <w:rPr>
          <w:rFonts w:ascii="標楷體" w:eastAsia="標楷體" w:hAnsi="標楷體" w:hint="eastAsia"/>
          <w:b/>
          <w:sz w:val="28"/>
          <w:szCs w:val="28"/>
        </w:rPr>
        <w:t>且須為專案小組成員，並由專案負責人進行簡報，簡報所需之軟硬體設備得由投標廠商自行準備</w:t>
      </w:r>
      <w:r w:rsidR="0019231D">
        <w:rPr>
          <w:rFonts w:ascii="標楷體" w:eastAsia="標楷體" w:hAnsi="標楷體" w:hint="eastAsia"/>
          <w:b/>
          <w:sz w:val="28"/>
          <w:szCs w:val="28"/>
        </w:rPr>
        <w:t>與</w:t>
      </w:r>
      <w:r>
        <w:rPr>
          <w:rFonts w:ascii="標楷體" w:eastAsia="標楷體" w:hAnsi="標楷體" w:hint="eastAsia"/>
          <w:b/>
          <w:sz w:val="28"/>
          <w:szCs w:val="28"/>
        </w:rPr>
        <w:t>架設。</w:t>
      </w:r>
    </w:p>
    <w:p w14:paraId="32FA4507" w14:textId="77777777" w:rsidR="005F4796" w:rsidRDefault="005F4796" w:rsidP="005F4796">
      <w:pPr>
        <w:pStyle w:val="a7"/>
        <w:numPr>
          <w:ilvl w:val="0"/>
          <w:numId w:val="3"/>
        </w:numPr>
        <w:snapToGrid w:val="0"/>
        <w:spacing w:beforeLines="50" w:before="180"/>
        <w:ind w:leftChars="0"/>
        <w:rPr>
          <w:rFonts w:ascii="標楷體" w:eastAsia="標楷體" w:hAnsi="標楷體"/>
          <w:sz w:val="28"/>
          <w:szCs w:val="28"/>
        </w:rPr>
      </w:pPr>
      <w:r w:rsidRPr="005F4796">
        <w:rPr>
          <w:rFonts w:ascii="標楷體" w:eastAsia="標楷體" w:hAnsi="標楷體" w:hint="eastAsia"/>
          <w:sz w:val="28"/>
          <w:szCs w:val="28"/>
        </w:rPr>
        <w:t>廠商不得利用簡報更改其投標文件內容</w:t>
      </w:r>
      <w:r>
        <w:rPr>
          <w:rFonts w:ascii="標楷體" w:eastAsia="標楷體" w:hAnsi="標楷體" w:hint="eastAsia"/>
          <w:sz w:val="28"/>
          <w:szCs w:val="28"/>
        </w:rPr>
        <w:t>，簡報時另外提出變更或補充資料者</w:t>
      </w:r>
      <w:r w:rsidR="00967338">
        <w:rPr>
          <w:rFonts w:ascii="標楷體" w:eastAsia="標楷體" w:hAnsi="標楷體" w:hint="eastAsia"/>
          <w:sz w:val="28"/>
          <w:szCs w:val="28"/>
        </w:rPr>
        <w:t>，</w:t>
      </w:r>
      <w:r>
        <w:rPr>
          <w:rFonts w:ascii="標楷體" w:eastAsia="標楷體" w:hAnsi="標楷體" w:hint="eastAsia"/>
          <w:sz w:val="28"/>
          <w:szCs w:val="28"/>
        </w:rPr>
        <w:t>該資料不予納入評選</w:t>
      </w:r>
    </w:p>
    <w:p w14:paraId="4636F0CA" w14:textId="77777777" w:rsidR="005F4796" w:rsidRDefault="005F4796" w:rsidP="005F4796">
      <w:pPr>
        <w:pStyle w:val="a7"/>
        <w:numPr>
          <w:ilvl w:val="0"/>
          <w:numId w:val="3"/>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投標廠商簡報時，其他廠商應先行退場。若到場參加之廠商全部完成簡報與</w:t>
      </w:r>
      <w:proofErr w:type="gramStart"/>
      <w:r>
        <w:rPr>
          <w:rFonts w:ascii="標楷體" w:eastAsia="標楷體" w:hAnsi="標楷體" w:hint="eastAsia"/>
          <w:sz w:val="28"/>
          <w:szCs w:val="28"/>
        </w:rPr>
        <w:t>詢答後</w:t>
      </w:r>
      <w:proofErr w:type="gramEnd"/>
      <w:r>
        <w:rPr>
          <w:rFonts w:ascii="標楷體" w:eastAsia="標楷體" w:hAnsi="標楷體" w:hint="eastAsia"/>
          <w:sz w:val="28"/>
          <w:szCs w:val="28"/>
        </w:rPr>
        <w:t>仍未到達者，視同放棄簡報及詢答機會，由委員逕依服務建議書評分。</w:t>
      </w:r>
    </w:p>
    <w:p w14:paraId="44C047A7" w14:textId="77777777" w:rsidR="005F4796" w:rsidRDefault="005F4796" w:rsidP="005F4796">
      <w:pPr>
        <w:pStyle w:val="a7"/>
        <w:numPr>
          <w:ilvl w:val="0"/>
          <w:numId w:val="3"/>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審查委員於評選中得</w:t>
      </w:r>
      <w:r w:rsidR="00A017F8">
        <w:rPr>
          <w:rFonts w:ascii="標楷體" w:eastAsia="標楷體" w:hAnsi="標楷體" w:hint="eastAsia"/>
          <w:sz w:val="28"/>
          <w:szCs w:val="28"/>
        </w:rPr>
        <w:t>就參選投標廠商之資格條件所提書面資料及簡報有關內容提出詢問，其他列席人員僅得就審查委員詢問事項發言。</w:t>
      </w:r>
    </w:p>
    <w:p w14:paraId="1F89BC71" w14:textId="1683D3B6" w:rsidR="00A017F8" w:rsidRDefault="00A017F8" w:rsidP="005F4796">
      <w:pPr>
        <w:pStyle w:val="a7"/>
        <w:numPr>
          <w:ilvl w:val="0"/>
          <w:numId w:val="3"/>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依排定之順序及時間由各投標廠商人員向審查委員簡報及答覆審查委員詢問。簡報時間</w:t>
      </w:r>
      <w:r w:rsidR="00B928B8">
        <w:rPr>
          <w:rFonts w:ascii="標楷體" w:eastAsia="標楷體" w:hAnsi="標楷體" w:hint="eastAsia"/>
          <w:sz w:val="28"/>
          <w:szCs w:val="28"/>
        </w:rPr>
        <w:t>1</w:t>
      </w:r>
      <w:r w:rsidR="00B928B8">
        <w:rPr>
          <w:rFonts w:ascii="標楷體" w:eastAsia="標楷體" w:hAnsi="標楷體"/>
          <w:sz w:val="28"/>
          <w:szCs w:val="28"/>
        </w:rPr>
        <w:t>0</w:t>
      </w:r>
      <w:r>
        <w:rPr>
          <w:rFonts w:ascii="標楷體" w:eastAsia="標楷體" w:hAnsi="標楷體" w:hint="eastAsia"/>
          <w:sz w:val="28"/>
          <w:szCs w:val="28"/>
        </w:rPr>
        <w:t>分鐘，答</w:t>
      </w:r>
      <w:proofErr w:type="gramStart"/>
      <w:r>
        <w:rPr>
          <w:rFonts w:ascii="標楷體" w:eastAsia="標楷體" w:hAnsi="標楷體" w:hint="eastAsia"/>
          <w:sz w:val="28"/>
          <w:szCs w:val="28"/>
        </w:rPr>
        <w:t>詢</w:t>
      </w:r>
      <w:proofErr w:type="gramEnd"/>
      <w:r>
        <w:rPr>
          <w:rFonts w:ascii="標楷體" w:eastAsia="標楷體" w:hAnsi="標楷體" w:hint="eastAsia"/>
          <w:sz w:val="28"/>
          <w:szCs w:val="28"/>
        </w:rPr>
        <w:t>時間以</w:t>
      </w:r>
      <w:r w:rsidR="00B928B8">
        <w:rPr>
          <w:rFonts w:ascii="標楷體" w:eastAsia="標楷體" w:hAnsi="標楷體" w:hint="eastAsia"/>
          <w:sz w:val="28"/>
          <w:szCs w:val="28"/>
        </w:rPr>
        <w:t>1</w:t>
      </w:r>
      <w:r w:rsidR="00B928B8">
        <w:rPr>
          <w:rFonts w:ascii="標楷體" w:eastAsia="標楷體" w:hAnsi="標楷體"/>
          <w:sz w:val="28"/>
          <w:szCs w:val="28"/>
        </w:rPr>
        <w:t>0</w:t>
      </w:r>
      <w:r>
        <w:rPr>
          <w:rFonts w:ascii="標楷體" w:eastAsia="標楷體" w:hAnsi="標楷體" w:hint="eastAsia"/>
          <w:sz w:val="28"/>
          <w:szCs w:val="28"/>
        </w:rPr>
        <w:t>分鐘為原則，時間終止前一分鐘按</w:t>
      </w:r>
      <w:proofErr w:type="gramStart"/>
      <w:r>
        <w:rPr>
          <w:rFonts w:ascii="標楷體" w:eastAsia="標楷體" w:hAnsi="標楷體" w:hint="eastAsia"/>
          <w:sz w:val="28"/>
          <w:szCs w:val="28"/>
        </w:rPr>
        <w:t>一次短</w:t>
      </w:r>
      <w:proofErr w:type="gramEnd"/>
      <w:r>
        <w:rPr>
          <w:rFonts w:ascii="標楷體" w:eastAsia="標楷體" w:hAnsi="標楷體" w:hint="eastAsia"/>
          <w:sz w:val="28"/>
          <w:szCs w:val="28"/>
        </w:rPr>
        <w:t>鈴，終止後按一</w:t>
      </w:r>
      <w:proofErr w:type="gramStart"/>
      <w:r>
        <w:rPr>
          <w:rFonts w:ascii="標楷體" w:eastAsia="標楷體" w:hAnsi="標楷體" w:hint="eastAsia"/>
          <w:sz w:val="28"/>
          <w:szCs w:val="28"/>
        </w:rPr>
        <w:t>長</w:t>
      </w:r>
      <w:proofErr w:type="gramEnd"/>
      <w:r>
        <w:rPr>
          <w:rFonts w:ascii="標楷體" w:eastAsia="標楷體" w:hAnsi="標楷體" w:hint="eastAsia"/>
          <w:sz w:val="28"/>
          <w:szCs w:val="28"/>
        </w:rPr>
        <w:t>鈴。審查委員當場就各投標廠商之簡報及答</w:t>
      </w:r>
      <w:proofErr w:type="gramStart"/>
      <w:r>
        <w:rPr>
          <w:rFonts w:ascii="標楷體" w:eastAsia="標楷體" w:hAnsi="標楷體" w:hint="eastAsia"/>
          <w:sz w:val="28"/>
          <w:szCs w:val="28"/>
        </w:rPr>
        <w:t>詢</w:t>
      </w:r>
      <w:proofErr w:type="gramEnd"/>
      <w:r>
        <w:rPr>
          <w:rFonts w:ascii="標楷體" w:eastAsia="標楷體" w:hAnsi="標楷體" w:hint="eastAsia"/>
          <w:sz w:val="28"/>
          <w:szCs w:val="28"/>
        </w:rPr>
        <w:t>進行評分。簡報時間不足上述時間者，剩餘時間不得併入答</w:t>
      </w:r>
      <w:proofErr w:type="gramStart"/>
      <w:r>
        <w:rPr>
          <w:rFonts w:ascii="標楷體" w:eastAsia="標楷體" w:hAnsi="標楷體" w:hint="eastAsia"/>
          <w:sz w:val="28"/>
          <w:szCs w:val="28"/>
        </w:rPr>
        <w:t>詢</w:t>
      </w:r>
      <w:proofErr w:type="gramEnd"/>
      <w:r>
        <w:rPr>
          <w:rFonts w:ascii="標楷體" w:eastAsia="標楷體" w:hAnsi="標楷體" w:hint="eastAsia"/>
          <w:sz w:val="28"/>
          <w:szCs w:val="28"/>
        </w:rPr>
        <w:t>時間。必要時審查小組得延長之</w:t>
      </w:r>
      <w:r w:rsidR="00967338">
        <w:rPr>
          <w:rFonts w:ascii="標楷體" w:eastAsia="標楷體" w:hAnsi="標楷體" w:hint="eastAsia"/>
          <w:sz w:val="28"/>
          <w:szCs w:val="28"/>
        </w:rPr>
        <w:t>。</w:t>
      </w:r>
    </w:p>
    <w:p w14:paraId="020F0EAD" w14:textId="77777777" w:rsidR="00A017F8" w:rsidRDefault="00A017F8" w:rsidP="005F4796">
      <w:pPr>
        <w:pStyle w:val="a7"/>
        <w:numPr>
          <w:ilvl w:val="0"/>
          <w:numId w:val="3"/>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投標之服務建議書不論入選與否</w:t>
      </w:r>
      <w:r w:rsidR="00DF327E">
        <w:rPr>
          <w:rFonts w:ascii="標楷體" w:eastAsia="標楷體" w:hAnsi="標楷體" w:hint="eastAsia"/>
          <w:sz w:val="28"/>
          <w:szCs w:val="28"/>
        </w:rPr>
        <w:t>，</w:t>
      </w:r>
      <w:proofErr w:type="gramStart"/>
      <w:r>
        <w:rPr>
          <w:rFonts w:ascii="標楷體" w:eastAsia="標楷體" w:hAnsi="標楷體" w:hint="eastAsia"/>
          <w:sz w:val="28"/>
          <w:szCs w:val="28"/>
        </w:rPr>
        <w:t>本校均有權</w:t>
      </w:r>
      <w:proofErr w:type="gramEnd"/>
      <w:r>
        <w:rPr>
          <w:rFonts w:ascii="標楷體" w:eastAsia="標楷體" w:hAnsi="標楷體" w:hint="eastAsia"/>
          <w:sz w:val="28"/>
          <w:szCs w:val="28"/>
        </w:rPr>
        <w:t>要求正本或影本留存</w:t>
      </w:r>
      <w:r w:rsidR="00DF327E">
        <w:rPr>
          <w:rFonts w:ascii="標楷體" w:eastAsia="標楷體" w:hAnsi="標楷體" w:hint="eastAsia"/>
          <w:sz w:val="28"/>
          <w:szCs w:val="28"/>
        </w:rPr>
        <w:t>，並不支付製作成本。</w:t>
      </w:r>
    </w:p>
    <w:p w14:paraId="16B2AB3D" w14:textId="6CD53ADC" w:rsidR="00A017F8" w:rsidRPr="00983104" w:rsidRDefault="00A017F8" w:rsidP="005F4796">
      <w:pPr>
        <w:pStyle w:val="a7"/>
        <w:numPr>
          <w:ilvl w:val="0"/>
          <w:numId w:val="3"/>
        </w:numPr>
        <w:snapToGrid w:val="0"/>
        <w:spacing w:beforeLines="50" w:before="180"/>
        <w:ind w:leftChars="0"/>
        <w:rPr>
          <w:rFonts w:ascii="標楷體" w:eastAsia="標楷體" w:hAnsi="標楷體"/>
          <w:b/>
          <w:color w:val="FF0000"/>
          <w:sz w:val="28"/>
          <w:szCs w:val="28"/>
        </w:rPr>
      </w:pPr>
      <w:r w:rsidRPr="00983104">
        <w:rPr>
          <w:rFonts w:ascii="標楷體" w:eastAsia="標楷體" w:hAnsi="標楷體" w:hint="eastAsia"/>
          <w:b/>
          <w:color w:val="FF0000"/>
          <w:sz w:val="28"/>
          <w:szCs w:val="28"/>
        </w:rPr>
        <w:t>審查及簡報地點：本校</w:t>
      </w:r>
      <w:r w:rsidR="00B928B8">
        <w:rPr>
          <w:rFonts w:ascii="標楷體" w:eastAsia="標楷體" w:hAnsi="標楷體" w:hint="eastAsia"/>
          <w:b/>
          <w:color w:val="FF0000"/>
          <w:sz w:val="28"/>
          <w:szCs w:val="28"/>
        </w:rPr>
        <w:t>應用科技</w:t>
      </w:r>
      <w:r w:rsidRPr="00983104">
        <w:rPr>
          <w:rFonts w:ascii="標楷體" w:eastAsia="標楷體" w:hAnsi="標楷體" w:hint="eastAsia"/>
          <w:b/>
          <w:color w:val="FF0000"/>
          <w:sz w:val="28"/>
          <w:szCs w:val="28"/>
        </w:rPr>
        <w:t>大樓</w:t>
      </w:r>
      <w:r w:rsidR="0002578A" w:rsidRPr="0002578A">
        <w:rPr>
          <w:rFonts w:ascii="標楷體" w:eastAsia="標楷體" w:hAnsi="標楷體" w:hint="eastAsia"/>
          <w:b/>
          <w:bCs/>
          <w:color w:val="FF0000"/>
          <w:sz w:val="28"/>
          <w:szCs w:val="28"/>
        </w:rPr>
        <w:t>6樓</w:t>
      </w:r>
      <w:r w:rsidRPr="00983104">
        <w:rPr>
          <w:rFonts w:ascii="標楷體" w:eastAsia="標楷體" w:hAnsi="標楷體" w:hint="eastAsia"/>
          <w:b/>
          <w:color w:val="FF0000"/>
          <w:sz w:val="28"/>
          <w:szCs w:val="28"/>
        </w:rPr>
        <w:t>會議室</w:t>
      </w:r>
    </w:p>
    <w:p w14:paraId="5F5FF2F7" w14:textId="77777777" w:rsidR="00A017F8" w:rsidRPr="00D64450" w:rsidRDefault="00A017F8" w:rsidP="00D64450">
      <w:pPr>
        <w:pStyle w:val="a7"/>
        <w:numPr>
          <w:ilvl w:val="0"/>
          <w:numId w:val="1"/>
        </w:numPr>
        <w:snapToGrid w:val="0"/>
        <w:spacing w:beforeLines="100" w:before="360"/>
        <w:ind w:leftChars="0"/>
        <w:rPr>
          <w:rFonts w:ascii="標楷體" w:eastAsia="標楷體" w:hAnsi="標楷體"/>
          <w:b/>
          <w:sz w:val="28"/>
          <w:szCs w:val="28"/>
        </w:rPr>
      </w:pPr>
      <w:r w:rsidRPr="00D64450">
        <w:rPr>
          <w:rFonts w:ascii="標楷體" w:eastAsia="標楷體" w:hAnsi="標楷體" w:hint="eastAsia"/>
          <w:b/>
          <w:sz w:val="28"/>
          <w:szCs w:val="28"/>
        </w:rPr>
        <w:t>審查項目、內容及配分：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2"/>
        <w:gridCol w:w="1243"/>
        <w:gridCol w:w="2799"/>
        <w:gridCol w:w="2569"/>
        <w:gridCol w:w="883"/>
      </w:tblGrid>
      <w:tr w:rsidR="00557FAC" w:rsidRPr="00147DF5" w14:paraId="2DB2DFAA" w14:textId="77777777" w:rsidTr="0002578A">
        <w:tc>
          <w:tcPr>
            <w:tcW w:w="802" w:type="dxa"/>
            <w:shd w:val="clear" w:color="auto" w:fill="auto"/>
          </w:tcPr>
          <w:p w14:paraId="7EF8DA39" w14:textId="77777777" w:rsidR="00373120" w:rsidRPr="00147DF5" w:rsidRDefault="00557FAC" w:rsidP="00557FAC">
            <w:pPr>
              <w:jc w:val="center"/>
              <w:rPr>
                <w:rFonts w:ascii="標楷體" w:eastAsia="標楷體" w:hAnsi="標楷體"/>
                <w:b/>
              </w:rPr>
            </w:pPr>
            <w:r>
              <w:rPr>
                <w:rFonts w:ascii="標楷體" w:eastAsia="標楷體" w:hAnsi="標楷體" w:hint="eastAsia"/>
                <w:b/>
              </w:rPr>
              <w:t>項次</w:t>
            </w:r>
          </w:p>
        </w:tc>
        <w:tc>
          <w:tcPr>
            <w:tcW w:w="1243" w:type="dxa"/>
            <w:shd w:val="clear" w:color="auto" w:fill="auto"/>
          </w:tcPr>
          <w:p w14:paraId="2BD8BD83" w14:textId="77777777" w:rsidR="00373120" w:rsidRPr="00147DF5" w:rsidRDefault="00373120" w:rsidP="00557FAC">
            <w:pPr>
              <w:jc w:val="center"/>
              <w:rPr>
                <w:rFonts w:ascii="標楷體" w:eastAsia="標楷體" w:hAnsi="標楷體"/>
                <w:b/>
              </w:rPr>
            </w:pPr>
            <w:r w:rsidRPr="00147DF5">
              <w:rPr>
                <w:rFonts w:ascii="標楷體" w:eastAsia="標楷體" w:hAnsi="標楷體" w:hint="eastAsia"/>
                <w:b/>
              </w:rPr>
              <w:t>審查項目</w:t>
            </w:r>
          </w:p>
        </w:tc>
        <w:tc>
          <w:tcPr>
            <w:tcW w:w="5368" w:type="dxa"/>
            <w:gridSpan w:val="2"/>
            <w:tcBorders>
              <w:bottom w:val="single" w:sz="4" w:space="0" w:color="auto"/>
            </w:tcBorders>
            <w:shd w:val="clear" w:color="auto" w:fill="auto"/>
          </w:tcPr>
          <w:p w14:paraId="34EB075C" w14:textId="77777777" w:rsidR="00373120" w:rsidRPr="00D33375" w:rsidRDefault="00373120" w:rsidP="00557FAC">
            <w:pPr>
              <w:jc w:val="center"/>
              <w:rPr>
                <w:rFonts w:ascii="標楷體" w:eastAsia="標楷體" w:hAnsi="標楷體"/>
                <w:b/>
              </w:rPr>
            </w:pPr>
            <w:r w:rsidRPr="00D33375">
              <w:rPr>
                <w:rFonts w:ascii="標楷體" w:eastAsia="標楷體" w:hAnsi="標楷體" w:hint="eastAsia"/>
                <w:b/>
              </w:rPr>
              <w:t>內容</w:t>
            </w:r>
            <w:r w:rsidR="00220E0D">
              <w:rPr>
                <w:rFonts w:ascii="標楷體" w:eastAsia="標楷體" w:hAnsi="標楷體" w:hint="eastAsia"/>
                <w:b/>
              </w:rPr>
              <w:t>(請自行討論增減)</w:t>
            </w:r>
          </w:p>
        </w:tc>
        <w:tc>
          <w:tcPr>
            <w:tcW w:w="883" w:type="dxa"/>
            <w:shd w:val="clear" w:color="auto" w:fill="auto"/>
          </w:tcPr>
          <w:p w14:paraId="378613D0" w14:textId="77777777" w:rsidR="00373120" w:rsidRPr="00D33375" w:rsidRDefault="00373120" w:rsidP="00557FAC">
            <w:pPr>
              <w:jc w:val="center"/>
              <w:rPr>
                <w:rFonts w:ascii="標楷體" w:eastAsia="標楷體" w:hAnsi="標楷體"/>
                <w:b/>
              </w:rPr>
            </w:pPr>
            <w:r w:rsidRPr="00D33375">
              <w:rPr>
                <w:rFonts w:ascii="標楷體" w:eastAsia="標楷體" w:hAnsi="標楷體" w:hint="eastAsia"/>
                <w:b/>
              </w:rPr>
              <w:t>配分</w:t>
            </w:r>
          </w:p>
        </w:tc>
      </w:tr>
      <w:tr w:rsidR="00557FAC" w:rsidRPr="00147DF5" w14:paraId="750B2441" w14:textId="77777777" w:rsidTr="0002578A">
        <w:trPr>
          <w:trHeight w:val="880"/>
        </w:trPr>
        <w:tc>
          <w:tcPr>
            <w:tcW w:w="802" w:type="dxa"/>
          </w:tcPr>
          <w:p w14:paraId="423B5313" w14:textId="77777777" w:rsidR="00373120" w:rsidRPr="00147DF5" w:rsidRDefault="00557FAC" w:rsidP="00932FA4">
            <w:pPr>
              <w:rPr>
                <w:rFonts w:ascii="標楷體" w:eastAsia="標楷體" w:hAnsi="標楷體"/>
              </w:rPr>
            </w:pPr>
            <w:proofErr w:type="gramStart"/>
            <w:r>
              <w:rPr>
                <w:rFonts w:ascii="標楷體" w:eastAsia="標楷體" w:hAnsi="標楷體" w:hint="eastAsia"/>
              </w:rPr>
              <w:t>一</w:t>
            </w:r>
            <w:proofErr w:type="gramEnd"/>
          </w:p>
        </w:tc>
        <w:tc>
          <w:tcPr>
            <w:tcW w:w="1243" w:type="dxa"/>
            <w:shd w:val="clear" w:color="auto" w:fill="auto"/>
          </w:tcPr>
          <w:p w14:paraId="78EEE354" w14:textId="77777777" w:rsidR="00373120" w:rsidRPr="00147DF5" w:rsidRDefault="00373120" w:rsidP="00932FA4">
            <w:pPr>
              <w:rPr>
                <w:rFonts w:ascii="標楷體" w:eastAsia="標楷體" w:hAnsi="標楷體"/>
              </w:rPr>
            </w:pPr>
            <w:r w:rsidRPr="00147DF5">
              <w:rPr>
                <w:rFonts w:ascii="標楷體" w:eastAsia="標楷體" w:hAnsi="標楷體" w:hint="eastAsia"/>
              </w:rPr>
              <w:t>技術</w:t>
            </w:r>
          </w:p>
        </w:tc>
        <w:tc>
          <w:tcPr>
            <w:tcW w:w="2799" w:type="dxa"/>
            <w:tcBorders>
              <w:bottom w:val="nil"/>
              <w:right w:val="nil"/>
            </w:tcBorders>
            <w:shd w:val="clear" w:color="auto" w:fill="auto"/>
          </w:tcPr>
          <w:p w14:paraId="1F8A7019" w14:textId="3F652517" w:rsidR="00373120" w:rsidRPr="00FC5FDB" w:rsidRDefault="00373120" w:rsidP="00FC5FDB">
            <w:pPr>
              <w:pStyle w:val="a7"/>
              <w:numPr>
                <w:ilvl w:val="0"/>
                <w:numId w:val="4"/>
              </w:numPr>
              <w:ind w:leftChars="0" w:left="176" w:hanging="176"/>
              <w:rPr>
                <w:rFonts w:ascii="標楷體" w:eastAsia="標楷體" w:hAnsi="標楷體"/>
              </w:rPr>
            </w:pPr>
            <w:r w:rsidRPr="00B556F2">
              <w:rPr>
                <w:rFonts w:ascii="標楷體" w:eastAsia="標楷體" w:hAnsi="標楷體" w:hint="eastAsia"/>
              </w:rPr>
              <w:t>技術規格性能</w:t>
            </w:r>
          </w:p>
        </w:tc>
        <w:tc>
          <w:tcPr>
            <w:tcW w:w="2569" w:type="dxa"/>
            <w:tcBorders>
              <w:left w:val="nil"/>
              <w:bottom w:val="nil"/>
            </w:tcBorders>
            <w:shd w:val="clear" w:color="auto" w:fill="auto"/>
          </w:tcPr>
          <w:p w14:paraId="5AA4AD39" w14:textId="77777777" w:rsidR="00373120" w:rsidRPr="00B556F2" w:rsidRDefault="00373120" w:rsidP="00C36B36">
            <w:pPr>
              <w:pStyle w:val="a7"/>
              <w:widowControl/>
              <w:numPr>
                <w:ilvl w:val="0"/>
                <w:numId w:val="4"/>
              </w:numPr>
              <w:ind w:leftChars="0" w:left="261" w:hanging="261"/>
              <w:rPr>
                <w:rFonts w:ascii="標楷體" w:eastAsia="標楷體" w:hAnsi="標楷體"/>
              </w:rPr>
            </w:pPr>
            <w:r w:rsidRPr="00B556F2">
              <w:rPr>
                <w:rFonts w:ascii="標楷體" w:eastAsia="標楷體" w:hAnsi="標楷體" w:hint="eastAsia"/>
              </w:rPr>
              <w:t>對本案之瞭解程度</w:t>
            </w:r>
          </w:p>
        </w:tc>
        <w:tc>
          <w:tcPr>
            <w:tcW w:w="883" w:type="dxa"/>
            <w:shd w:val="clear" w:color="auto" w:fill="auto"/>
            <w:vAlign w:val="center"/>
          </w:tcPr>
          <w:p w14:paraId="7A965A17" w14:textId="656BD01F" w:rsidR="00373120" w:rsidRPr="00D33375" w:rsidRDefault="0002578A" w:rsidP="00932FA4">
            <w:pPr>
              <w:jc w:val="center"/>
              <w:rPr>
                <w:rFonts w:ascii="標楷體" w:eastAsia="標楷體" w:hAnsi="標楷體"/>
              </w:rPr>
            </w:pPr>
            <w:r>
              <w:rPr>
                <w:rFonts w:ascii="標楷體" w:eastAsia="標楷體" w:hAnsi="標楷體" w:hint="eastAsia"/>
              </w:rPr>
              <w:t>12</w:t>
            </w:r>
          </w:p>
        </w:tc>
      </w:tr>
      <w:tr w:rsidR="00557FAC" w:rsidRPr="00147DF5" w14:paraId="5C502030" w14:textId="77777777" w:rsidTr="0002578A">
        <w:trPr>
          <w:trHeight w:val="680"/>
        </w:trPr>
        <w:tc>
          <w:tcPr>
            <w:tcW w:w="802" w:type="dxa"/>
          </w:tcPr>
          <w:p w14:paraId="477AD437" w14:textId="77777777" w:rsidR="00373120" w:rsidRPr="00147DF5" w:rsidRDefault="00557FAC" w:rsidP="00932FA4">
            <w:pPr>
              <w:rPr>
                <w:rFonts w:ascii="標楷體" w:eastAsia="標楷體" w:hAnsi="標楷體"/>
              </w:rPr>
            </w:pPr>
            <w:r>
              <w:rPr>
                <w:rFonts w:ascii="標楷體" w:eastAsia="標楷體" w:hAnsi="標楷體" w:hint="eastAsia"/>
              </w:rPr>
              <w:t>二</w:t>
            </w:r>
          </w:p>
        </w:tc>
        <w:tc>
          <w:tcPr>
            <w:tcW w:w="1243" w:type="dxa"/>
            <w:shd w:val="clear" w:color="auto" w:fill="auto"/>
          </w:tcPr>
          <w:p w14:paraId="4E2C0C89" w14:textId="77777777" w:rsidR="00373120" w:rsidRPr="00147DF5" w:rsidRDefault="00373120" w:rsidP="00932FA4">
            <w:pPr>
              <w:rPr>
                <w:rFonts w:ascii="標楷體" w:eastAsia="標楷體" w:hAnsi="標楷體"/>
              </w:rPr>
            </w:pPr>
            <w:r w:rsidRPr="00147DF5">
              <w:rPr>
                <w:rFonts w:ascii="標楷體" w:eastAsia="標楷體" w:hAnsi="標楷體" w:hint="eastAsia"/>
              </w:rPr>
              <w:t>管理</w:t>
            </w:r>
          </w:p>
        </w:tc>
        <w:tc>
          <w:tcPr>
            <w:tcW w:w="2799" w:type="dxa"/>
            <w:tcBorders>
              <w:right w:val="nil"/>
            </w:tcBorders>
            <w:shd w:val="clear" w:color="auto" w:fill="auto"/>
          </w:tcPr>
          <w:p w14:paraId="42920D10" w14:textId="6AED0109" w:rsidR="00373120" w:rsidRPr="00FC5FDB" w:rsidRDefault="00FC5FDB" w:rsidP="00FC5FDB">
            <w:pPr>
              <w:pStyle w:val="a7"/>
              <w:numPr>
                <w:ilvl w:val="0"/>
                <w:numId w:val="5"/>
              </w:numPr>
              <w:ind w:leftChars="0" w:left="176" w:hanging="176"/>
              <w:rPr>
                <w:rFonts w:ascii="標楷體" w:eastAsia="標楷體" w:hAnsi="標楷體"/>
              </w:rPr>
            </w:pPr>
            <w:r>
              <w:rPr>
                <w:rFonts w:ascii="標楷體" w:eastAsia="標楷體" w:hAnsi="標楷體" w:hint="eastAsia"/>
              </w:rPr>
              <w:t>安全維護</w:t>
            </w:r>
          </w:p>
        </w:tc>
        <w:tc>
          <w:tcPr>
            <w:tcW w:w="2569" w:type="dxa"/>
            <w:tcBorders>
              <w:left w:val="nil"/>
            </w:tcBorders>
            <w:shd w:val="clear" w:color="auto" w:fill="auto"/>
          </w:tcPr>
          <w:p w14:paraId="7C9CE3DD" w14:textId="1ED8460D" w:rsidR="00373120" w:rsidRPr="00B928B8" w:rsidRDefault="00373120" w:rsidP="00B928B8">
            <w:pPr>
              <w:rPr>
                <w:rFonts w:ascii="標楷體" w:eastAsia="標楷體" w:hAnsi="標楷體"/>
              </w:rPr>
            </w:pPr>
          </w:p>
        </w:tc>
        <w:tc>
          <w:tcPr>
            <w:tcW w:w="883" w:type="dxa"/>
            <w:shd w:val="clear" w:color="auto" w:fill="auto"/>
            <w:vAlign w:val="center"/>
          </w:tcPr>
          <w:p w14:paraId="29DE9D95" w14:textId="5D03905B" w:rsidR="00373120" w:rsidRPr="00D33375" w:rsidRDefault="00373120" w:rsidP="00BA407C">
            <w:pPr>
              <w:jc w:val="center"/>
              <w:rPr>
                <w:rFonts w:ascii="標楷體" w:eastAsia="標楷體" w:hAnsi="標楷體"/>
              </w:rPr>
            </w:pPr>
            <w:r w:rsidRPr="00D33375">
              <w:rPr>
                <w:rFonts w:ascii="標楷體" w:eastAsia="標楷體" w:hAnsi="標楷體" w:hint="eastAsia"/>
              </w:rPr>
              <w:t>1</w:t>
            </w:r>
            <w:r w:rsidR="00FC5FDB">
              <w:rPr>
                <w:rFonts w:ascii="標楷體" w:eastAsia="標楷體" w:hAnsi="標楷體" w:hint="eastAsia"/>
              </w:rPr>
              <w:t>2</w:t>
            </w:r>
          </w:p>
        </w:tc>
      </w:tr>
      <w:tr w:rsidR="00557FAC" w:rsidRPr="00147DF5" w14:paraId="3D5287A3" w14:textId="77777777" w:rsidTr="0002578A">
        <w:trPr>
          <w:trHeight w:val="640"/>
        </w:trPr>
        <w:tc>
          <w:tcPr>
            <w:tcW w:w="802" w:type="dxa"/>
          </w:tcPr>
          <w:p w14:paraId="08EFC116" w14:textId="77777777" w:rsidR="00373120" w:rsidRPr="00147DF5" w:rsidRDefault="00557FAC" w:rsidP="00932FA4">
            <w:pPr>
              <w:rPr>
                <w:rFonts w:ascii="標楷體" w:eastAsia="標楷體" w:hAnsi="標楷體"/>
              </w:rPr>
            </w:pPr>
            <w:r>
              <w:rPr>
                <w:rFonts w:ascii="標楷體" w:eastAsia="標楷體" w:hAnsi="標楷體" w:hint="eastAsia"/>
              </w:rPr>
              <w:t>三</w:t>
            </w:r>
          </w:p>
        </w:tc>
        <w:tc>
          <w:tcPr>
            <w:tcW w:w="1243" w:type="dxa"/>
            <w:shd w:val="clear" w:color="auto" w:fill="auto"/>
          </w:tcPr>
          <w:p w14:paraId="70CF0ED4" w14:textId="77777777" w:rsidR="00373120" w:rsidRPr="00147DF5" w:rsidRDefault="00373120" w:rsidP="00932FA4">
            <w:pPr>
              <w:rPr>
                <w:rFonts w:ascii="標楷體" w:eastAsia="標楷體" w:hAnsi="標楷體"/>
              </w:rPr>
            </w:pPr>
            <w:r w:rsidRPr="00147DF5">
              <w:rPr>
                <w:rFonts w:ascii="標楷體" w:eastAsia="標楷體" w:hAnsi="標楷體" w:hint="eastAsia"/>
              </w:rPr>
              <w:t>商業條款</w:t>
            </w:r>
          </w:p>
        </w:tc>
        <w:tc>
          <w:tcPr>
            <w:tcW w:w="2799" w:type="dxa"/>
            <w:tcBorders>
              <w:bottom w:val="nil"/>
              <w:right w:val="nil"/>
            </w:tcBorders>
            <w:shd w:val="clear" w:color="auto" w:fill="auto"/>
          </w:tcPr>
          <w:p w14:paraId="5278D0CD" w14:textId="77777777" w:rsidR="00373120" w:rsidRPr="00B556F2" w:rsidRDefault="00373120" w:rsidP="00B556F2">
            <w:pPr>
              <w:pStyle w:val="a7"/>
              <w:numPr>
                <w:ilvl w:val="0"/>
                <w:numId w:val="6"/>
              </w:numPr>
              <w:ind w:leftChars="0" w:left="176" w:hanging="176"/>
              <w:rPr>
                <w:rFonts w:ascii="標楷體" w:eastAsia="標楷體" w:hAnsi="標楷體"/>
              </w:rPr>
            </w:pPr>
            <w:r w:rsidRPr="00B556F2">
              <w:rPr>
                <w:rFonts w:ascii="標楷體" w:eastAsia="標楷體" w:hAnsi="標楷體" w:hint="eastAsia"/>
              </w:rPr>
              <w:t>履約期限</w:t>
            </w:r>
          </w:p>
          <w:p w14:paraId="7FEF36FD" w14:textId="3590BF2F" w:rsidR="00373120" w:rsidRPr="00B556F2" w:rsidRDefault="00B928B8" w:rsidP="00B556F2">
            <w:pPr>
              <w:pStyle w:val="a7"/>
              <w:numPr>
                <w:ilvl w:val="0"/>
                <w:numId w:val="6"/>
              </w:numPr>
              <w:ind w:leftChars="0" w:left="176" w:hanging="176"/>
              <w:rPr>
                <w:rFonts w:ascii="標楷體" w:eastAsia="標楷體" w:hAnsi="標楷體"/>
              </w:rPr>
            </w:pPr>
            <w:r w:rsidRPr="00B556F2">
              <w:rPr>
                <w:rFonts w:ascii="標楷體" w:eastAsia="標楷體" w:hAnsi="標楷體" w:hint="eastAsia"/>
              </w:rPr>
              <w:t>售後服務與保固期</w:t>
            </w:r>
          </w:p>
        </w:tc>
        <w:tc>
          <w:tcPr>
            <w:tcW w:w="2569" w:type="dxa"/>
            <w:tcBorders>
              <w:left w:val="nil"/>
              <w:bottom w:val="nil"/>
            </w:tcBorders>
            <w:shd w:val="clear" w:color="auto" w:fill="auto"/>
          </w:tcPr>
          <w:p w14:paraId="6285B7A8" w14:textId="144EFEC6" w:rsidR="00373120" w:rsidRPr="00B928B8" w:rsidRDefault="00373120" w:rsidP="00B928B8">
            <w:pPr>
              <w:widowControl/>
              <w:rPr>
                <w:rFonts w:ascii="標楷體" w:eastAsia="標楷體" w:hAnsi="標楷體"/>
              </w:rPr>
            </w:pPr>
          </w:p>
        </w:tc>
        <w:tc>
          <w:tcPr>
            <w:tcW w:w="883" w:type="dxa"/>
            <w:shd w:val="clear" w:color="auto" w:fill="auto"/>
            <w:vAlign w:val="center"/>
          </w:tcPr>
          <w:p w14:paraId="3EE39EDE" w14:textId="7AB16C77" w:rsidR="00373120" w:rsidRPr="00D33375" w:rsidRDefault="00373120" w:rsidP="00BA407C">
            <w:pPr>
              <w:jc w:val="center"/>
              <w:rPr>
                <w:rFonts w:ascii="標楷體" w:eastAsia="標楷體" w:hAnsi="標楷體"/>
              </w:rPr>
            </w:pPr>
            <w:r w:rsidRPr="00D33375">
              <w:rPr>
                <w:rFonts w:ascii="標楷體" w:eastAsia="標楷體" w:hAnsi="標楷體" w:hint="eastAsia"/>
              </w:rPr>
              <w:t>1</w:t>
            </w:r>
            <w:r w:rsidR="00FC5FDB">
              <w:rPr>
                <w:rFonts w:ascii="標楷體" w:eastAsia="標楷體" w:hAnsi="標楷體" w:hint="eastAsia"/>
              </w:rPr>
              <w:t>8</w:t>
            </w:r>
          </w:p>
        </w:tc>
      </w:tr>
      <w:tr w:rsidR="00557FAC" w:rsidRPr="00147DF5" w14:paraId="37E71A7F" w14:textId="77777777" w:rsidTr="0002578A">
        <w:trPr>
          <w:trHeight w:val="360"/>
        </w:trPr>
        <w:tc>
          <w:tcPr>
            <w:tcW w:w="802" w:type="dxa"/>
          </w:tcPr>
          <w:p w14:paraId="52240EC2" w14:textId="77777777" w:rsidR="00373120" w:rsidRPr="00147DF5" w:rsidRDefault="00557FAC" w:rsidP="00932FA4">
            <w:pPr>
              <w:rPr>
                <w:rFonts w:ascii="標楷體" w:eastAsia="標楷體" w:hAnsi="標楷體"/>
              </w:rPr>
            </w:pPr>
            <w:r>
              <w:rPr>
                <w:rFonts w:ascii="標楷體" w:eastAsia="標楷體" w:hAnsi="標楷體" w:hint="eastAsia"/>
              </w:rPr>
              <w:t>五</w:t>
            </w:r>
          </w:p>
        </w:tc>
        <w:tc>
          <w:tcPr>
            <w:tcW w:w="1243" w:type="dxa"/>
            <w:shd w:val="clear" w:color="auto" w:fill="auto"/>
          </w:tcPr>
          <w:p w14:paraId="4C571319" w14:textId="77777777" w:rsidR="00373120" w:rsidRPr="00147DF5" w:rsidRDefault="00373120" w:rsidP="00932FA4">
            <w:pPr>
              <w:rPr>
                <w:rFonts w:ascii="標楷體" w:eastAsia="標楷體" w:hAnsi="標楷體"/>
              </w:rPr>
            </w:pPr>
            <w:r w:rsidRPr="00147DF5">
              <w:rPr>
                <w:rFonts w:ascii="標楷體" w:eastAsia="標楷體" w:hAnsi="標楷體" w:hint="eastAsia"/>
              </w:rPr>
              <w:t>品質</w:t>
            </w:r>
          </w:p>
        </w:tc>
        <w:tc>
          <w:tcPr>
            <w:tcW w:w="2799" w:type="dxa"/>
            <w:tcBorders>
              <w:bottom w:val="nil"/>
              <w:right w:val="nil"/>
            </w:tcBorders>
            <w:shd w:val="clear" w:color="auto" w:fill="auto"/>
          </w:tcPr>
          <w:p w14:paraId="43849221" w14:textId="77777777" w:rsidR="00373120" w:rsidRPr="00B556F2" w:rsidRDefault="00373120" w:rsidP="0020252D">
            <w:pPr>
              <w:pStyle w:val="a7"/>
              <w:numPr>
                <w:ilvl w:val="0"/>
                <w:numId w:val="8"/>
              </w:numPr>
              <w:ind w:leftChars="0" w:left="176" w:hanging="176"/>
              <w:rPr>
                <w:rFonts w:ascii="標楷體" w:eastAsia="標楷體" w:hAnsi="標楷體"/>
              </w:rPr>
            </w:pPr>
            <w:r w:rsidRPr="00B556F2">
              <w:rPr>
                <w:rFonts w:ascii="標楷體" w:eastAsia="標楷體" w:hAnsi="標楷體" w:hint="eastAsia"/>
              </w:rPr>
              <w:t>品質管制能力</w:t>
            </w:r>
          </w:p>
          <w:p w14:paraId="4FE6D2FB" w14:textId="77777777" w:rsidR="00373120" w:rsidRPr="00B556F2" w:rsidRDefault="00373120" w:rsidP="0020252D">
            <w:pPr>
              <w:pStyle w:val="a7"/>
              <w:numPr>
                <w:ilvl w:val="0"/>
                <w:numId w:val="8"/>
              </w:numPr>
              <w:ind w:leftChars="0" w:left="176" w:hanging="176"/>
              <w:rPr>
                <w:rFonts w:ascii="標楷體" w:eastAsia="標楷體" w:hAnsi="標楷體"/>
              </w:rPr>
            </w:pPr>
            <w:r w:rsidRPr="00B556F2">
              <w:rPr>
                <w:rFonts w:ascii="標楷體" w:eastAsia="標楷體" w:hAnsi="標楷體" w:hint="eastAsia"/>
              </w:rPr>
              <w:t>檢驗測試方法</w:t>
            </w:r>
          </w:p>
          <w:p w14:paraId="4CA83C7B" w14:textId="546551FE" w:rsidR="00373120" w:rsidRPr="0002578A" w:rsidRDefault="00373120" w:rsidP="0002578A">
            <w:pPr>
              <w:pStyle w:val="a7"/>
              <w:numPr>
                <w:ilvl w:val="0"/>
                <w:numId w:val="8"/>
              </w:numPr>
              <w:ind w:leftChars="0" w:left="176" w:hanging="176"/>
              <w:rPr>
                <w:rFonts w:ascii="標楷體" w:eastAsia="標楷體" w:hAnsi="標楷體"/>
              </w:rPr>
            </w:pPr>
            <w:r w:rsidRPr="00B556F2">
              <w:rPr>
                <w:rFonts w:ascii="標楷體" w:eastAsia="標楷體" w:hAnsi="標楷體" w:hint="eastAsia"/>
              </w:rPr>
              <w:lastRenderedPageBreak/>
              <w:t>操作容易度</w:t>
            </w:r>
          </w:p>
        </w:tc>
        <w:tc>
          <w:tcPr>
            <w:tcW w:w="2569" w:type="dxa"/>
            <w:tcBorders>
              <w:left w:val="nil"/>
              <w:bottom w:val="nil"/>
            </w:tcBorders>
            <w:shd w:val="clear" w:color="auto" w:fill="auto"/>
          </w:tcPr>
          <w:p w14:paraId="6D252109" w14:textId="77777777" w:rsidR="00373120" w:rsidRPr="00B556F2" w:rsidRDefault="00373120" w:rsidP="00C36B36">
            <w:pPr>
              <w:pStyle w:val="a7"/>
              <w:numPr>
                <w:ilvl w:val="0"/>
                <w:numId w:val="8"/>
              </w:numPr>
              <w:ind w:leftChars="0" w:left="261" w:hanging="261"/>
              <w:rPr>
                <w:rFonts w:ascii="標楷體" w:eastAsia="標楷體" w:hAnsi="標楷體"/>
              </w:rPr>
            </w:pPr>
            <w:r w:rsidRPr="00B556F2">
              <w:rPr>
                <w:rFonts w:ascii="標楷體" w:eastAsia="標楷體" w:hAnsi="標楷體" w:hint="eastAsia"/>
              </w:rPr>
              <w:lastRenderedPageBreak/>
              <w:t>精密度</w:t>
            </w:r>
          </w:p>
          <w:p w14:paraId="447134C1" w14:textId="77777777" w:rsidR="00373120" w:rsidRPr="00B556F2" w:rsidRDefault="00373120" w:rsidP="00C36B36">
            <w:pPr>
              <w:pStyle w:val="a7"/>
              <w:numPr>
                <w:ilvl w:val="0"/>
                <w:numId w:val="8"/>
              </w:numPr>
              <w:ind w:leftChars="0" w:left="261" w:hanging="261"/>
              <w:rPr>
                <w:rFonts w:ascii="標楷體" w:eastAsia="標楷體" w:hAnsi="標楷體"/>
              </w:rPr>
            </w:pPr>
            <w:r w:rsidRPr="00B556F2">
              <w:rPr>
                <w:rFonts w:ascii="標楷體" w:eastAsia="標楷體" w:hAnsi="標楷體" w:hint="eastAsia"/>
              </w:rPr>
              <w:t>安全性</w:t>
            </w:r>
          </w:p>
          <w:p w14:paraId="4BCEE29C" w14:textId="6853F62D" w:rsidR="00373120" w:rsidRPr="0002578A" w:rsidRDefault="00373120" w:rsidP="0002578A">
            <w:pPr>
              <w:pStyle w:val="a7"/>
              <w:numPr>
                <w:ilvl w:val="0"/>
                <w:numId w:val="8"/>
              </w:numPr>
              <w:ind w:leftChars="0" w:left="261" w:hanging="261"/>
              <w:rPr>
                <w:rFonts w:ascii="標楷體" w:eastAsia="標楷體" w:hAnsi="標楷體"/>
              </w:rPr>
            </w:pPr>
            <w:r w:rsidRPr="00B556F2">
              <w:rPr>
                <w:rFonts w:ascii="標楷體" w:eastAsia="標楷體" w:hAnsi="標楷體" w:hint="eastAsia"/>
              </w:rPr>
              <w:lastRenderedPageBreak/>
              <w:t>穩定性、可靠度</w:t>
            </w:r>
          </w:p>
        </w:tc>
        <w:tc>
          <w:tcPr>
            <w:tcW w:w="883" w:type="dxa"/>
            <w:shd w:val="clear" w:color="auto" w:fill="auto"/>
            <w:vAlign w:val="center"/>
          </w:tcPr>
          <w:p w14:paraId="5AD852A3" w14:textId="0C61B777" w:rsidR="00373120" w:rsidRPr="00D33375" w:rsidRDefault="00FC5FDB" w:rsidP="00BA407C">
            <w:pPr>
              <w:jc w:val="center"/>
              <w:rPr>
                <w:rFonts w:ascii="標楷體" w:eastAsia="標楷體" w:hAnsi="標楷體"/>
              </w:rPr>
            </w:pPr>
            <w:r>
              <w:rPr>
                <w:rFonts w:ascii="標楷體" w:eastAsia="標楷體" w:hAnsi="標楷體" w:hint="eastAsia"/>
              </w:rPr>
              <w:lastRenderedPageBreak/>
              <w:t>20</w:t>
            </w:r>
          </w:p>
        </w:tc>
      </w:tr>
      <w:tr w:rsidR="00557FAC" w:rsidRPr="00147DF5" w14:paraId="76605C3A" w14:textId="77777777" w:rsidTr="00FC5FDB">
        <w:trPr>
          <w:trHeight w:val="606"/>
        </w:trPr>
        <w:tc>
          <w:tcPr>
            <w:tcW w:w="802" w:type="dxa"/>
          </w:tcPr>
          <w:p w14:paraId="37F04777" w14:textId="77777777" w:rsidR="00373120" w:rsidRPr="00147DF5" w:rsidRDefault="00557FAC" w:rsidP="00932FA4">
            <w:pPr>
              <w:rPr>
                <w:rFonts w:ascii="標楷體" w:eastAsia="標楷體" w:hAnsi="標楷體"/>
              </w:rPr>
            </w:pPr>
            <w:r>
              <w:rPr>
                <w:rFonts w:ascii="標楷體" w:eastAsia="標楷體" w:hAnsi="標楷體" w:hint="eastAsia"/>
              </w:rPr>
              <w:t>六</w:t>
            </w:r>
          </w:p>
        </w:tc>
        <w:tc>
          <w:tcPr>
            <w:tcW w:w="1243" w:type="dxa"/>
            <w:shd w:val="clear" w:color="auto" w:fill="auto"/>
          </w:tcPr>
          <w:p w14:paraId="17F26518" w14:textId="77777777" w:rsidR="00373120" w:rsidRPr="00147DF5" w:rsidRDefault="00373120" w:rsidP="00932FA4">
            <w:pPr>
              <w:rPr>
                <w:rFonts w:ascii="標楷體" w:eastAsia="標楷體" w:hAnsi="標楷體"/>
              </w:rPr>
            </w:pPr>
            <w:r w:rsidRPr="00147DF5">
              <w:rPr>
                <w:rFonts w:ascii="標楷體" w:eastAsia="標楷體" w:hAnsi="標楷體" w:hint="eastAsia"/>
              </w:rPr>
              <w:t>功能</w:t>
            </w:r>
          </w:p>
        </w:tc>
        <w:tc>
          <w:tcPr>
            <w:tcW w:w="2799" w:type="dxa"/>
            <w:tcBorders>
              <w:bottom w:val="nil"/>
              <w:right w:val="nil"/>
            </w:tcBorders>
            <w:shd w:val="clear" w:color="auto" w:fill="auto"/>
          </w:tcPr>
          <w:p w14:paraId="77BFDD9E" w14:textId="728E7631" w:rsidR="00373120" w:rsidRPr="00FC5FDB" w:rsidRDefault="00FC5FDB" w:rsidP="00FC5FDB">
            <w:pPr>
              <w:pStyle w:val="a7"/>
              <w:numPr>
                <w:ilvl w:val="0"/>
                <w:numId w:val="9"/>
              </w:numPr>
              <w:ind w:leftChars="0" w:left="176" w:hanging="176"/>
              <w:rPr>
                <w:rFonts w:ascii="標楷體" w:eastAsia="標楷體" w:hAnsi="標楷體"/>
              </w:rPr>
            </w:pPr>
            <w:r>
              <w:rPr>
                <w:rFonts w:ascii="標楷體" w:eastAsia="標楷體" w:hAnsi="標楷體" w:hint="eastAsia"/>
              </w:rPr>
              <w:t>相容性</w:t>
            </w:r>
          </w:p>
        </w:tc>
        <w:tc>
          <w:tcPr>
            <w:tcW w:w="2569" w:type="dxa"/>
            <w:tcBorders>
              <w:left w:val="nil"/>
              <w:bottom w:val="nil"/>
            </w:tcBorders>
            <w:shd w:val="clear" w:color="auto" w:fill="auto"/>
          </w:tcPr>
          <w:p w14:paraId="74DF01DD" w14:textId="1A685A21" w:rsidR="00373120" w:rsidRPr="0002578A" w:rsidRDefault="0002578A" w:rsidP="0002578A">
            <w:pPr>
              <w:pStyle w:val="a7"/>
              <w:numPr>
                <w:ilvl w:val="0"/>
                <w:numId w:val="9"/>
              </w:numPr>
              <w:ind w:leftChars="0" w:left="261" w:hanging="261"/>
              <w:rPr>
                <w:rFonts w:ascii="標楷體" w:eastAsia="標楷體" w:hAnsi="標楷體"/>
              </w:rPr>
            </w:pPr>
            <w:r>
              <w:rPr>
                <w:rFonts w:ascii="標楷體" w:eastAsia="標楷體" w:hAnsi="標楷體" w:hint="eastAsia"/>
              </w:rPr>
              <w:t>產能</w:t>
            </w:r>
          </w:p>
        </w:tc>
        <w:tc>
          <w:tcPr>
            <w:tcW w:w="883" w:type="dxa"/>
            <w:shd w:val="clear" w:color="auto" w:fill="auto"/>
            <w:vAlign w:val="center"/>
          </w:tcPr>
          <w:p w14:paraId="2A5768E8" w14:textId="472D2D29" w:rsidR="00373120" w:rsidRPr="00D33375" w:rsidRDefault="00FC5FDB" w:rsidP="00BA407C">
            <w:pPr>
              <w:jc w:val="center"/>
              <w:rPr>
                <w:rFonts w:ascii="標楷體" w:eastAsia="標楷體" w:hAnsi="標楷體"/>
              </w:rPr>
            </w:pPr>
            <w:r>
              <w:rPr>
                <w:rFonts w:ascii="標楷體" w:eastAsia="標楷體" w:hAnsi="標楷體" w:hint="eastAsia"/>
              </w:rPr>
              <w:t>18</w:t>
            </w:r>
          </w:p>
        </w:tc>
      </w:tr>
      <w:tr w:rsidR="00557FAC" w:rsidRPr="00147DF5" w14:paraId="32937AEA" w14:textId="77777777" w:rsidTr="0002578A">
        <w:tc>
          <w:tcPr>
            <w:tcW w:w="802" w:type="dxa"/>
          </w:tcPr>
          <w:p w14:paraId="69BF1601" w14:textId="77777777" w:rsidR="00373120" w:rsidRPr="00147DF5" w:rsidRDefault="00557FAC" w:rsidP="00932FA4">
            <w:pPr>
              <w:rPr>
                <w:rFonts w:ascii="標楷體" w:eastAsia="標楷體" w:hAnsi="標楷體"/>
              </w:rPr>
            </w:pPr>
            <w:r>
              <w:rPr>
                <w:rFonts w:ascii="標楷體" w:eastAsia="標楷體" w:hAnsi="標楷體" w:hint="eastAsia"/>
              </w:rPr>
              <w:t>七</w:t>
            </w:r>
          </w:p>
        </w:tc>
        <w:tc>
          <w:tcPr>
            <w:tcW w:w="1243" w:type="dxa"/>
            <w:shd w:val="clear" w:color="auto" w:fill="auto"/>
          </w:tcPr>
          <w:p w14:paraId="62BC04CB" w14:textId="77777777" w:rsidR="00373120" w:rsidRPr="00147DF5" w:rsidRDefault="00373120" w:rsidP="00932FA4">
            <w:pPr>
              <w:rPr>
                <w:rFonts w:ascii="標楷體" w:eastAsia="標楷體" w:hAnsi="標楷體"/>
              </w:rPr>
            </w:pPr>
            <w:r w:rsidRPr="00147DF5">
              <w:rPr>
                <w:rFonts w:ascii="標楷體" w:eastAsia="標楷體" w:hAnsi="標楷體" w:hint="eastAsia"/>
              </w:rPr>
              <w:t>價格</w:t>
            </w:r>
          </w:p>
        </w:tc>
        <w:tc>
          <w:tcPr>
            <w:tcW w:w="5368" w:type="dxa"/>
            <w:gridSpan w:val="2"/>
            <w:shd w:val="clear" w:color="auto" w:fill="auto"/>
          </w:tcPr>
          <w:p w14:paraId="39896476" w14:textId="3624F8D5" w:rsidR="00373120" w:rsidRPr="0002578A" w:rsidRDefault="00373120" w:rsidP="0002578A">
            <w:pPr>
              <w:pStyle w:val="a7"/>
              <w:numPr>
                <w:ilvl w:val="0"/>
                <w:numId w:val="10"/>
              </w:numPr>
              <w:ind w:leftChars="0" w:left="176" w:hanging="176"/>
              <w:rPr>
                <w:rFonts w:ascii="標楷體" w:eastAsia="標楷體" w:hAnsi="標楷體"/>
              </w:rPr>
            </w:pPr>
            <w:r w:rsidRPr="00B556F2">
              <w:rPr>
                <w:rFonts w:ascii="標楷體" w:eastAsia="標楷體" w:hAnsi="標楷體" w:hint="eastAsia"/>
              </w:rPr>
              <w:t>總標價及其組成之正確性、完整性、合理性</w:t>
            </w:r>
          </w:p>
        </w:tc>
        <w:tc>
          <w:tcPr>
            <w:tcW w:w="883" w:type="dxa"/>
            <w:shd w:val="clear" w:color="auto" w:fill="auto"/>
            <w:vAlign w:val="center"/>
          </w:tcPr>
          <w:p w14:paraId="66DFCB9F" w14:textId="704BA43A" w:rsidR="00373120" w:rsidRPr="00D33375" w:rsidRDefault="0002578A" w:rsidP="00BA407C">
            <w:pPr>
              <w:jc w:val="center"/>
              <w:rPr>
                <w:rFonts w:ascii="標楷體" w:eastAsia="標楷體" w:hAnsi="標楷體"/>
              </w:rPr>
            </w:pPr>
            <w:r>
              <w:rPr>
                <w:rFonts w:ascii="標楷體" w:eastAsia="標楷體" w:hAnsi="標楷體" w:hint="eastAsia"/>
              </w:rPr>
              <w:t>2</w:t>
            </w:r>
            <w:r w:rsidR="00373120" w:rsidRPr="00D33375">
              <w:rPr>
                <w:rFonts w:ascii="標楷體" w:eastAsia="標楷體" w:hAnsi="標楷體" w:hint="eastAsia"/>
              </w:rPr>
              <w:t>0</w:t>
            </w:r>
          </w:p>
        </w:tc>
      </w:tr>
    </w:tbl>
    <w:p w14:paraId="76408038" w14:textId="77777777" w:rsidR="00D64450" w:rsidRPr="00CA4FA6" w:rsidRDefault="00D64450" w:rsidP="00557FAC">
      <w:pPr>
        <w:pStyle w:val="a7"/>
        <w:ind w:leftChars="0" w:left="720" w:right="560"/>
        <w:jc w:val="right"/>
        <w:rPr>
          <w:rFonts w:ascii="標楷體" w:eastAsia="標楷體" w:hAnsi="標楷體"/>
          <w:b/>
          <w:color w:val="333333"/>
          <w:szCs w:val="24"/>
        </w:rPr>
      </w:pPr>
    </w:p>
    <w:p w14:paraId="2383DE8E" w14:textId="77777777" w:rsidR="00D64450" w:rsidRDefault="009F1ACC" w:rsidP="00D64450">
      <w:pPr>
        <w:pStyle w:val="a7"/>
        <w:numPr>
          <w:ilvl w:val="0"/>
          <w:numId w:val="1"/>
        </w:numPr>
        <w:ind w:leftChars="0"/>
        <w:rPr>
          <w:rFonts w:ascii="標楷體" w:eastAsia="標楷體" w:hAnsi="標楷體"/>
          <w:sz w:val="28"/>
          <w:szCs w:val="28"/>
        </w:rPr>
      </w:pPr>
      <w:r w:rsidRPr="009F1ACC">
        <w:rPr>
          <w:rFonts w:ascii="標楷體" w:eastAsia="標楷體" w:hAnsi="標楷體" w:hint="eastAsia"/>
          <w:sz w:val="28"/>
          <w:szCs w:val="28"/>
        </w:rPr>
        <w:t>評定</w:t>
      </w:r>
      <w:r w:rsidR="004441B9">
        <w:rPr>
          <w:rFonts w:ascii="標楷體" w:eastAsia="標楷體" w:hAnsi="標楷體" w:hint="eastAsia"/>
          <w:sz w:val="28"/>
          <w:szCs w:val="28"/>
        </w:rPr>
        <w:t>：</w:t>
      </w:r>
    </w:p>
    <w:p w14:paraId="14FDAAF5" w14:textId="11B8DCF7" w:rsidR="009F1ACC" w:rsidRPr="00932FA4" w:rsidRDefault="009F1ACC" w:rsidP="00A566B9">
      <w:pPr>
        <w:pStyle w:val="a7"/>
        <w:numPr>
          <w:ilvl w:val="0"/>
          <w:numId w:val="12"/>
        </w:numPr>
        <w:snapToGrid w:val="0"/>
        <w:spacing w:beforeLines="50" w:before="180"/>
        <w:ind w:leftChars="0"/>
        <w:rPr>
          <w:rFonts w:ascii="標楷體" w:eastAsia="標楷體" w:hAnsi="標楷體"/>
          <w:b/>
          <w:sz w:val="28"/>
          <w:szCs w:val="28"/>
        </w:rPr>
      </w:pPr>
      <w:r w:rsidRPr="00932FA4">
        <w:rPr>
          <w:rFonts w:ascii="標楷體" w:eastAsia="標楷體" w:hAnsi="標楷體" w:hint="eastAsia"/>
          <w:b/>
          <w:sz w:val="28"/>
          <w:szCs w:val="28"/>
        </w:rPr>
        <w:t>本採購</w:t>
      </w:r>
      <w:proofErr w:type="gramStart"/>
      <w:r w:rsidRPr="00932FA4">
        <w:rPr>
          <w:rFonts w:ascii="標楷體" w:eastAsia="標楷體" w:hAnsi="標楷體" w:hint="eastAsia"/>
          <w:b/>
          <w:sz w:val="28"/>
          <w:szCs w:val="28"/>
        </w:rPr>
        <w:t>案以序位</w:t>
      </w:r>
      <w:proofErr w:type="gramEnd"/>
      <w:r w:rsidRPr="00932FA4">
        <w:rPr>
          <w:rFonts w:ascii="標楷體" w:eastAsia="標楷體" w:hAnsi="標楷體" w:hint="eastAsia"/>
          <w:b/>
          <w:sz w:val="28"/>
          <w:szCs w:val="28"/>
        </w:rPr>
        <w:t>法評定，</w:t>
      </w:r>
      <w:proofErr w:type="gramStart"/>
      <w:r w:rsidRPr="00932FA4">
        <w:rPr>
          <w:rFonts w:ascii="標楷體" w:eastAsia="標楷體" w:hAnsi="標楷體" w:hint="eastAsia"/>
          <w:b/>
          <w:sz w:val="28"/>
          <w:szCs w:val="28"/>
        </w:rPr>
        <w:t>以序</w:t>
      </w:r>
      <w:proofErr w:type="gramEnd"/>
      <w:r w:rsidRPr="00932FA4">
        <w:rPr>
          <w:rFonts w:ascii="標楷體" w:eastAsia="標楷體" w:hAnsi="標楷體" w:hint="eastAsia"/>
          <w:b/>
          <w:sz w:val="28"/>
          <w:szCs w:val="28"/>
        </w:rPr>
        <w:t>位第一，且經審查小組過半數評分達</w:t>
      </w:r>
      <w:r w:rsidR="0002578A">
        <w:rPr>
          <w:rFonts w:ascii="標楷體" w:eastAsia="標楷體" w:hAnsi="標楷體" w:hint="eastAsia"/>
          <w:b/>
          <w:color w:val="FF0000"/>
          <w:sz w:val="28"/>
          <w:szCs w:val="28"/>
        </w:rPr>
        <w:t>70</w:t>
      </w:r>
      <w:r w:rsidRPr="00932FA4">
        <w:rPr>
          <w:rFonts w:ascii="標楷體" w:eastAsia="標楷體" w:hAnsi="標楷體" w:hint="eastAsia"/>
          <w:b/>
          <w:sz w:val="28"/>
          <w:szCs w:val="28"/>
        </w:rPr>
        <w:t>分(含)以上之廠商為優勝廠商</w:t>
      </w:r>
      <w:r w:rsidR="00932FA4">
        <w:rPr>
          <w:rFonts w:ascii="標楷體" w:eastAsia="標楷體" w:hAnsi="標楷體" w:hint="eastAsia"/>
          <w:b/>
          <w:sz w:val="28"/>
          <w:szCs w:val="28"/>
        </w:rPr>
        <w:t>。</w:t>
      </w:r>
    </w:p>
    <w:p w14:paraId="62942369" w14:textId="77777777" w:rsidR="00932FA4" w:rsidRDefault="00932FA4" w:rsidP="00A566B9">
      <w:pPr>
        <w:pStyle w:val="a7"/>
        <w:numPr>
          <w:ilvl w:val="0"/>
          <w:numId w:val="12"/>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序位評比應就各審查項目分別評分後予以加總，並依加總分數高低</w:t>
      </w:r>
      <w:proofErr w:type="gramStart"/>
      <w:r>
        <w:rPr>
          <w:rFonts w:ascii="標楷體" w:eastAsia="標楷體" w:hAnsi="標楷體" w:hint="eastAsia"/>
          <w:sz w:val="28"/>
          <w:szCs w:val="28"/>
        </w:rPr>
        <w:t>轉換為序位</w:t>
      </w:r>
      <w:proofErr w:type="gramEnd"/>
      <w:r>
        <w:rPr>
          <w:rFonts w:ascii="標楷體" w:eastAsia="標楷體" w:hAnsi="標楷體" w:hint="eastAsia"/>
          <w:sz w:val="28"/>
          <w:szCs w:val="28"/>
        </w:rPr>
        <w:t>，以彙整合計各廠商序位之合計值最</w:t>
      </w:r>
      <w:r w:rsidR="00DF327E">
        <w:rPr>
          <w:rFonts w:ascii="標楷體" w:eastAsia="標楷體" w:hAnsi="標楷體" w:hint="eastAsia"/>
          <w:sz w:val="28"/>
          <w:szCs w:val="28"/>
        </w:rPr>
        <w:t>低</w:t>
      </w:r>
      <w:proofErr w:type="gramStart"/>
      <w:r>
        <w:rPr>
          <w:rFonts w:ascii="標楷體" w:eastAsia="標楷體" w:hAnsi="標楷體" w:hint="eastAsia"/>
          <w:sz w:val="28"/>
          <w:szCs w:val="28"/>
        </w:rPr>
        <w:t>者為序</w:t>
      </w:r>
      <w:proofErr w:type="gramEnd"/>
      <w:r>
        <w:rPr>
          <w:rFonts w:ascii="標楷體" w:eastAsia="標楷體" w:hAnsi="標楷體" w:hint="eastAsia"/>
          <w:sz w:val="28"/>
          <w:szCs w:val="28"/>
        </w:rPr>
        <w:t>位第一</w:t>
      </w:r>
    </w:p>
    <w:p w14:paraId="681F6C00" w14:textId="77777777" w:rsidR="00932FA4" w:rsidRDefault="00932FA4" w:rsidP="00A566B9">
      <w:pPr>
        <w:pStyle w:val="a7"/>
        <w:numPr>
          <w:ilvl w:val="0"/>
          <w:numId w:val="12"/>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序位第一之廠商有二家以上時，就總評</w:t>
      </w:r>
      <w:proofErr w:type="gramStart"/>
      <w:r>
        <w:rPr>
          <w:rFonts w:ascii="標楷體" w:eastAsia="標楷體" w:hAnsi="標楷體" w:hint="eastAsia"/>
          <w:sz w:val="28"/>
          <w:szCs w:val="28"/>
        </w:rPr>
        <w:t>分或序位</w:t>
      </w:r>
      <w:proofErr w:type="gramEnd"/>
      <w:r>
        <w:rPr>
          <w:rFonts w:ascii="標楷體" w:eastAsia="標楷體" w:hAnsi="標楷體" w:hint="eastAsia"/>
          <w:sz w:val="28"/>
          <w:szCs w:val="28"/>
        </w:rPr>
        <w:t>合計值相同廠商再行綜合評選1次，以總評分</w:t>
      </w:r>
      <w:proofErr w:type="gramStart"/>
      <w:r>
        <w:rPr>
          <w:rFonts w:ascii="標楷體" w:eastAsia="標楷體" w:hAnsi="標楷體" w:hint="eastAsia"/>
          <w:sz w:val="28"/>
          <w:szCs w:val="28"/>
        </w:rPr>
        <w:t>最高或序</w:t>
      </w:r>
      <w:proofErr w:type="gramEnd"/>
      <w:r>
        <w:rPr>
          <w:rFonts w:ascii="標楷體" w:eastAsia="標楷體" w:hAnsi="標楷體" w:hint="eastAsia"/>
          <w:sz w:val="28"/>
          <w:szCs w:val="28"/>
        </w:rPr>
        <w:t>位合計值最低者為優勝廠商。綜合評選後之總評</w:t>
      </w:r>
      <w:proofErr w:type="gramStart"/>
      <w:r>
        <w:rPr>
          <w:rFonts w:ascii="標楷體" w:eastAsia="標楷體" w:hAnsi="標楷體" w:hint="eastAsia"/>
          <w:sz w:val="28"/>
          <w:szCs w:val="28"/>
        </w:rPr>
        <w:t>分或序位</w:t>
      </w:r>
      <w:proofErr w:type="gramEnd"/>
      <w:r>
        <w:rPr>
          <w:rFonts w:ascii="標楷體" w:eastAsia="標楷體" w:hAnsi="標楷體" w:hint="eastAsia"/>
          <w:sz w:val="28"/>
          <w:szCs w:val="28"/>
        </w:rPr>
        <w:t>合計值仍相同者</w:t>
      </w:r>
      <w:r w:rsidR="00275721">
        <w:rPr>
          <w:rFonts w:ascii="標楷體" w:eastAsia="標楷體" w:hAnsi="標楷體" w:hint="eastAsia"/>
          <w:sz w:val="28"/>
          <w:szCs w:val="28"/>
        </w:rPr>
        <w:t>，</w:t>
      </w:r>
      <w:r>
        <w:rPr>
          <w:rFonts w:ascii="標楷體" w:eastAsia="標楷體" w:hAnsi="標楷體" w:hint="eastAsia"/>
          <w:sz w:val="28"/>
          <w:szCs w:val="28"/>
        </w:rPr>
        <w:t>抽籤決定優勝廠商。</w:t>
      </w:r>
    </w:p>
    <w:p w14:paraId="187F3BAE" w14:textId="43770F16" w:rsidR="00932FA4" w:rsidRDefault="00932FA4" w:rsidP="00A566B9">
      <w:pPr>
        <w:pStyle w:val="a7"/>
        <w:numPr>
          <w:ilvl w:val="0"/>
          <w:numId w:val="12"/>
        </w:numPr>
        <w:snapToGrid w:val="0"/>
        <w:spacing w:beforeLines="50" w:before="180"/>
        <w:ind w:leftChars="0"/>
        <w:rPr>
          <w:rFonts w:ascii="標楷體" w:eastAsia="標楷體" w:hAnsi="標楷體"/>
          <w:sz w:val="28"/>
          <w:szCs w:val="28"/>
        </w:rPr>
      </w:pPr>
      <w:r>
        <w:rPr>
          <w:rFonts w:ascii="標楷體" w:eastAsia="標楷體" w:hAnsi="標楷體" w:hint="eastAsia"/>
          <w:sz w:val="28"/>
          <w:szCs w:val="28"/>
        </w:rPr>
        <w:t>投標廠商</w:t>
      </w:r>
      <w:r w:rsidRPr="00275721">
        <w:rPr>
          <w:rFonts w:ascii="標楷體" w:eastAsia="標楷體" w:hAnsi="標楷體" w:hint="eastAsia"/>
          <w:b/>
          <w:sz w:val="28"/>
          <w:szCs w:val="28"/>
        </w:rPr>
        <w:t>平均分數未達</w:t>
      </w:r>
      <w:r w:rsidR="0002578A">
        <w:rPr>
          <w:rFonts w:ascii="標楷體" w:eastAsia="標楷體" w:hAnsi="標楷體" w:hint="eastAsia"/>
          <w:b/>
          <w:color w:val="FF0000"/>
          <w:sz w:val="28"/>
          <w:szCs w:val="28"/>
        </w:rPr>
        <w:t>70</w:t>
      </w:r>
      <w:r w:rsidRPr="00275721">
        <w:rPr>
          <w:rFonts w:ascii="標楷體" w:eastAsia="標楷體" w:hAnsi="標楷體" w:hint="eastAsia"/>
          <w:b/>
          <w:sz w:val="28"/>
          <w:szCs w:val="28"/>
        </w:rPr>
        <w:t>分者</w:t>
      </w:r>
      <w:r>
        <w:rPr>
          <w:rFonts w:ascii="標楷體" w:eastAsia="標楷體" w:hAnsi="標楷體" w:hint="eastAsia"/>
          <w:sz w:val="28"/>
          <w:szCs w:val="28"/>
        </w:rPr>
        <w:t>，不得列為決標對象。</w:t>
      </w:r>
    </w:p>
    <w:p w14:paraId="64214977" w14:textId="77777777" w:rsidR="00932FA4" w:rsidRPr="009F1ACC" w:rsidRDefault="00932FA4" w:rsidP="00932FA4">
      <w:pPr>
        <w:pStyle w:val="a7"/>
        <w:snapToGrid w:val="0"/>
        <w:ind w:leftChars="0" w:left="1440"/>
        <w:rPr>
          <w:rFonts w:ascii="標楷體" w:eastAsia="標楷體" w:hAnsi="標楷體"/>
          <w:sz w:val="28"/>
          <w:szCs w:val="28"/>
        </w:rPr>
      </w:pPr>
    </w:p>
    <w:p w14:paraId="6C0C5077" w14:textId="77777777" w:rsidR="00D64450" w:rsidRPr="00932FA4" w:rsidRDefault="00932FA4" w:rsidP="00932FA4">
      <w:pPr>
        <w:pStyle w:val="a7"/>
        <w:numPr>
          <w:ilvl w:val="0"/>
          <w:numId w:val="1"/>
        </w:numPr>
        <w:spacing w:beforeLines="50" w:before="180"/>
        <w:ind w:leftChars="0"/>
        <w:rPr>
          <w:rFonts w:ascii="標楷體" w:eastAsia="標楷體" w:hAnsi="標楷體"/>
          <w:sz w:val="27"/>
          <w:szCs w:val="27"/>
        </w:rPr>
      </w:pPr>
      <w:r w:rsidRPr="00932FA4">
        <w:rPr>
          <w:rFonts w:ascii="標楷體" w:eastAsia="標楷體" w:hAnsi="標楷體" w:hint="eastAsia"/>
          <w:sz w:val="27"/>
          <w:szCs w:val="27"/>
        </w:rPr>
        <w:t>議價及決標</w:t>
      </w:r>
      <w:r w:rsidR="004441B9">
        <w:rPr>
          <w:rFonts w:ascii="標楷體" w:eastAsia="標楷體" w:hAnsi="標楷體" w:hint="eastAsia"/>
          <w:sz w:val="27"/>
          <w:szCs w:val="27"/>
        </w:rPr>
        <w:t>：</w:t>
      </w:r>
    </w:p>
    <w:p w14:paraId="2F77D733" w14:textId="77777777" w:rsidR="00932FA4" w:rsidRPr="00932FA4" w:rsidRDefault="00932FA4" w:rsidP="00932FA4">
      <w:pPr>
        <w:pStyle w:val="a7"/>
        <w:numPr>
          <w:ilvl w:val="0"/>
          <w:numId w:val="13"/>
        </w:numPr>
        <w:spacing w:beforeLines="50" w:before="180"/>
        <w:ind w:leftChars="0"/>
        <w:rPr>
          <w:rFonts w:ascii="標楷體" w:eastAsia="標楷體" w:hAnsi="標楷體"/>
          <w:sz w:val="27"/>
          <w:szCs w:val="27"/>
        </w:rPr>
      </w:pPr>
      <w:r w:rsidRPr="00932FA4">
        <w:rPr>
          <w:rFonts w:ascii="標楷體" w:eastAsia="標楷體" w:hAnsi="標楷體" w:hint="eastAsia"/>
          <w:sz w:val="27"/>
          <w:szCs w:val="27"/>
        </w:rPr>
        <w:t>優勝廠商為一家者，以議價方式辦理(低於本校之底價)</w:t>
      </w:r>
    </w:p>
    <w:p w14:paraId="23877DA5" w14:textId="77777777" w:rsidR="00932FA4" w:rsidRPr="00932FA4" w:rsidRDefault="00932FA4" w:rsidP="00932FA4">
      <w:pPr>
        <w:pStyle w:val="a7"/>
        <w:numPr>
          <w:ilvl w:val="0"/>
          <w:numId w:val="13"/>
        </w:numPr>
        <w:spacing w:beforeLines="50" w:before="180"/>
        <w:ind w:leftChars="0"/>
        <w:rPr>
          <w:rFonts w:ascii="標楷體" w:eastAsia="標楷體" w:hAnsi="標楷體"/>
          <w:sz w:val="27"/>
          <w:szCs w:val="27"/>
        </w:rPr>
      </w:pPr>
      <w:r w:rsidRPr="00932FA4">
        <w:rPr>
          <w:rFonts w:ascii="標楷體" w:eastAsia="標楷體" w:hAnsi="標楷體" w:hint="eastAsia"/>
          <w:sz w:val="27"/>
          <w:szCs w:val="27"/>
        </w:rPr>
        <w:t>優勝廠商在二家以上者，依優勝序位，自最優勝者起，依序以議價方式辦理。</w:t>
      </w:r>
    </w:p>
    <w:p w14:paraId="1FEBECAC" w14:textId="77777777" w:rsidR="00D64450" w:rsidRPr="00932FA4" w:rsidRDefault="00932FA4" w:rsidP="00932FA4">
      <w:pPr>
        <w:pStyle w:val="a7"/>
        <w:numPr>
          <w:ilvl w:val="0"/>
          <w:numId w:val="1"/>
        </w:numPr>
        <w:spacing w:beforeLines="50" w:before="180"/>
        <w:ind w:leftChars="0"/>
        <w:rPr>
          <w:rFonts w:ascii="標楷體" w:eastAsia="標楷體" w:hAnsi="標楷體"/>
          <w:sz w:val="27"/>
          <w:szCs w:val="27"/>
        </w:rPr>
      </w:pPr>
      <w:r w:rsidRPr="00932FA4">
        <w:rPr>
          <w:rFonts w:ascii="標楷體" w:eastAsia="標楷體" w:hAnsi="標楷體" w:hint="eastAsia"/>
          <w:sz w:val="27"/>
          <w:szCs w:val="27"/>
        </w:rPr>
        <w:t>得標廠商所提服務建議書為合約之一部分。</w:t>
      </w:r>
    </w:p>
    <w:p w14:paraId="38E35222" w14:textId="77777777" w:rsidR="00932FA4" w:rsidRPr="00932FA4" w:rsidRDefault="00932FA4" w:rsidP="00932FA4">
      <w:pPr>
        <w:pStyle w:val="a7"/>
        <w:numPr>
          <w:ilvl w:val="0"/>
          <w:numId w:val="1"/>
        </w:numPr>
        <w:spacing w:beforeLines="50" w:before="180"/>
        <w:ind w:leftChars="0" w:left="993" w:hanging="993"/>
        <w:rPr>
          <w:rFonts w:ascii="標楷體" w:eastAsia="標楷體" w:hAnsi="標楷體"/>
          <w:sz w:val="27"/>
          <w:szCs w:val="27"/>
        </w:rPr>
      </w:pPr>
      <w:r w:rsidRPr="00932FA4">
        <w:rPr>
          <w:rFonts w:ascii="標楷體" w:eastAsia="標楷體" w:hAnsi="標楷體" w:hint="eastAsia"/>
          <w:sz w:val="27"/>
          <w:szCs w:val="27"/>
        </w:rPr>
        <w:t>得標廠商應擔保第三人就履約標的，對於機關不得主張任何權利；履約結果涉及智慧財產者，</w:t>
      </w:r>
      <w:r w:rsidRPr="00932FA4">
        <w:rPr>
          <w:rFonts w:ascii="標楷體" w:eastAsia="標楷體" w:hAnsi="標楷體" w:hint="eastAsia"/>
          <w:b/>
          <w:sz w:val="27"/>
          <w:szCs w:val="27"/>
        </w:rPr>
        <w:t>機關取得授權</w:t>
      </w:r>
      <w:r w:rsidRPr="00932FA4">
        <w:rPr>
          <w:rFonts w:ascii="標楷體" w:eastAsia="標楷體" w:hAnsi="標楷體" w:hint="eastAsia"/>
          <w:sz w:val="27"/>
          <w:szCs w:val="27"/>
        </w:rPr>
        <w:t>。</w:t>
      </w:r>
    </w:p>
    <w:p w14:paraId="03D2BF6B" w14:textId="77777777" w:rsidR="00932FA4" w:rsidRPr="00932FA4" w:rsidRDefault="00932FA4" w:rsidP="00932FA4">
      <w:pPr>
        <w:pStyle w:val="a7"/>
        <w:numPr>
          <w:ilvl w:val="0"/>
          <w:numId w:val="1"/>
        </w:numPr>
        <w:spacing w:beforeLines="50" w:before="180"/>
        <w:ind w:leftChars="0" w:left="993" w:hanging="993"/>
        <w:rPr>
          <w:rFonts w:ascii="標楷體" w:eastAsia="標楷體" w:hAnsi="標楷體"/>
          <w:sz w:val="27"/>
          <w:szCs w:val="27"/>
        </w:rPr>
      </w:pPr>
      <w:r w:rsidRPr="00932FA4">
        <w:rPr>
          <w:rFonts w:ascii="標楷體" w:eastAsia="標楷體" w:hAnsi="標楷體" w:hint="eastAsia"/>
          <w:sz w:val="27"/>
          <w:szCs w:val="27"/>
        </w:rPr>
        <w:t>本審查須知為本採購招標文件之一部分，請投標廠商於投標前務必詳閱。</w:t>
      </w:r>
    </w:p>
    <w:p w14:paraId="47060FE9" w14:textId="77777777" w:rsidR="00932FA4" w:rsidRPr="00932FA4" w:rsidRDefault="00932FA4" w:rsidP="00932FA4">
      <w:pPr>
        <w:pStyle w:val="a7"/>
        <w:numPr>
          <w:ilvl w:val="0"/>
          <w:numId w:val="1"/>
        </w:numPr>
        <w:spacing w:beforeLines="50" w:before="180"/>
        <w:ind w:leftChars="0"/>
        <w:rPr>
          <w:rFonts w:ascii="標楷體" w:eastAsia="標楷體" w:hAnsi="標楷體"/>
          <w:sz w:val="27"/>
          <w:szCs w:val="27"/>
        </w:rPr>
      </w:pPr>
      <w:r w:rsidRPr="00932FA4">
        <w:rPr>
          <w:rFonts w:ascii="標楷體" w:eastAsia="標楷體" w:hAnsi="標楷體" w:hint="eastAsia"/>
          <w:sz w:val="27"/>
          <w:szCs w:val="27"/>
        </w:rPr>
        <w:t>其他</w:t>
      </w:r>
    </w:p>
    <w:p w14:paraId="4E9D45A5" w14:textId="77777777" w:rsidR="00932FA4" w:rsidRDefault="00932FA4" w:rsidP="00A566B9">
      <w:pPr>
        <w:pStyle w:val="a7"/>
        <w:numPr>
          <w:ilvl w:val="0"/>
          <w:numId w:val="14"/>
        </w:numPr>
        <w:spacing w:beforeLines="50" w:before="180"/>
        <w:ind w:leftChars="0"/>
        <w:rPr>
          <w:rFonts w:ascii="標楷體" w:eastAsia="標楷體" w:hAnsi="標楷體"/>
          <w:sz w:val="27"/>
          <w:szCs w:val="27"/>
        </w:rPr>
      </w:pPr>
      <w:r>
        <w:rPr>
          <w:rFonts w:ascii="標楷體" w:eastAsia="標楷體" w:hAnsi="標楷體" w:hint="eastAsia"/>
          <w:sz w:val="27"/>
          <w:szCs w:val="27"/>
        </w:rPr>
        <w:t>不同委員之審查結果有明顯差異時</w:t>
      </w:r>
      <w:r w:rsidR="00D30F47">
        <w:rPr>
          <w:rFonts w:ascii="標楷體" w:eastAsia="標楷體" w:hAnsi="標楷體" w:hint="eastAsia"/>
          <w:sz w:val="27"/>
          <w:szCs w:val="27"/>
        </w:rPr>
        <w:t>，召集人應提交審查會議議決或依審查會議決議辦理</w:t>
      </w:r>
      <w:proofErr w:type="gramStart"/>
      <w:r w:rsidR="00D30F47">
        <w:rPr>
          <w:rFonts w:ascii="標楷體" w:eastAsia="標楷體" w:hAnsi="標楷體" w:hint="eastAsia"/>
          <w:sz w:val="27"/>
          <w:szCs w:val="27"/>
        </w:rPr>
        <w:t>複</w:t>
      </w:r>
      <w:proofErr w:type="gramEnd"/>
      <w:r w:rsidR="00D30F47">
        <w:rPr>
          <w:rFonts w:ascii="標楷體" w:eastAsia="標楷體" w:hAnsi="標楷體" w:hint="eastAsia"/>
          <w:sz w:val="27"/>
          <w:szCs w:val="27"/>
        </w:rPr>
        <w:t>評。</w:t>
      </w:r>
    </w:p>
    <w:p w14:paraId="0285A948" w14:textId="77777777" w:rsidR="00D30F47" w:rsidRDefault="00D30F47" w:rsidP="00A566B9">
      <w:pPr>
        <w:pStyle w:val="a7"/>
        <w:numPr>
          <w:ilvl w:val="0"/>
          <w:numId w:val="14"/>
        </w:numPr>
        <w:spacing w:beforeLines="50" w:before="180"/>
        <w:ind w:leftChars="0"/>
        <w:rPr>
          <w:rFonts w:ascii="標楷體" w:eastAsia="標楷體" w:hAnsi="標楷體"/>
          <w:sz w:val="27"/>
          <w:szCs w:val="27"/>
        </w:rPr>
      </w:pPr>
      <w:r>
        <w:rPr>
          <w:rFonts w:ascii="標楷體" w:eastAsia="標楷體" w:hAnsi="標楷體" w:hint="eastAsia"/>
          <w:sz w:val="27"/>
          <w:szCs w:val="27"/>
        </w:rPr>
        <w:t>其他未載明事項，依「科學技術研究發展採購監督管理辦法」、「國立中興大學科學技術研究採購作業要點」及民法等</w:t>
      </w:r>
      <w:r>
        <w:rPr>
          <w:rFonts w:ascii="標楷體" w:eastAsia="標楷體" w:hAnsi="標楷體" w:hint="eastAsia"/>
          <w:sz w:val="27"/>
          <w:szCs w:val="27"/>
        </w:rPr>
        <w:lastRenderedPageBreak/>
        <w:t>相關法令。</w:t>
      </w:r>
    </w:p>
    <w:p w14:paraId="5CBBD691" w14:textId="77777777" w:rsidR="00D30F47" w:rsidRDefault="00D30F47" w:rsidP="00A566B9">
      <w:pPr>
        <w:spacing w:beforeLines="50" w:before="180"/>
        <w:rPr>
          <w:rFonts w:ascii="標楷體" w:eastAsia="標楷體" w:hAnsi="標楷體"/>
          <w:sz w:val="27"/>
          <w:szCs w:val="27"/>
        </w:rPr>
      </w:pPr>
      <w:r>
        <w:rPr>
          <w:rFonts w:ascii="標楷體" w:eastAsia="標楷體" w:hAnsi="標楷體" w:hint="eastAsia"/>
          <w:sz w:val="27"/>
          <w:szCs w:val="27"/>
        </w:rPr>
        <w:t>十七、補充說明及規定：</w:t>
      </w:r>
    </w:p>
    <w:p w14:paraId="2D236759" w14:textId="77777777" w:rsidR="00D30F47" w:rsidRPr="00E34AB2" w:rsidRDefault="00D30F47" w:rsidP="00E34AB2">
      <w:pPr>
        <w:spacing w:beforeLines="50" w:before="180"/>
        <w:ind w:leftChars="354" w:left="850"/>
        <w:rPr>
          <w:rFonts w:ascii="標楷體" w:eastAsia="標楷體" w:hAnsi="標楷體"/>
          <w:sz w:val="27"/>
          <w:szCs w:val="27"/>
        </w:rPr>
      </w:pPr>
      <w:r w:rsidRPr="00E34AB2">
        <w:rPr>
          <w:rFonts w:ascii="標楷體" w:eastAsia="標楷體" w:hAnsi="標楷體" w:hint="eastAsia"/>
          <w:sz w:val="27"/>
          <w:szCs w:val="27"/>
        </w:rPr>
        <w:t>未入選廠商所繳交服務建議書、圖說等相關資料，評選決標後本校將於</w:t>
      </w:r>
      <w:proofErr w:type="gramStart"/>
      <w:r w:rsidRPr="00E34AB2">
        <w:rPr>
          <w:rFonts w:ascii="標楷體" w:eastAsia="標楷體" w:hAnsi="標楷體" w:hint="eastAsia"/>
          <w:sz w:val="27"/>
          <w:szCs w:val="27"/>
        </w:rPr>
        <w:t>一</w:t>
      </w:r>
      <w:proofErr w:type="gramEnd"/>
      <w:r w:rsidRPr="00E34AB2">
        <w:rPr>
          <w:rFonts w:ascii="標楷體" w:eastAsia="標楷體" w:hAnsi="標楷體" w:hint="eastAsia"/>
          <w:sz w:val="27"/>
          <w:szCs w:val="27"/>
        </w:rPr>
        <w:t>週內通知廠商將剩餘資料取回，廠商未於一個月內取回者，由本校自行決定處理方式</w:t>
      </w:r>
      <w:r w:rsidR="004441B9" w:rsidRPr="00E34AB2">
        <w:rPr>
          <w:rFonts w:ascii="標楷體" w:eastAsia="標楷體" w:hAnsi="標楷體" w:hint="eastAsia"/>
          <w:sz w:val="27"/>
          <w:szCs w:val="27"/>
        </w:rPr>
        <w:t>。</w:t>
      </w:r>
    </w:p>
    <w:p w14:paraId="424096AD" w14:textId="77777777" w:rsidR="00D64450" w:rsidRPr="00E34AB2" w:rsidRDefault="00D30F47" w:rsidP="00D64450">
      <w:pPr>
        <w:pStyle w:val="a7"/>
        <w:numPr>
          <w:ilvl w:val="0"/>
          <w:numId w:val="1"/>
        </w:numPr>
        <w:spacing w:beforeLines="50" w:before="180"/>
        <w:ind w:leftChars="0"/>
        <w:rPr>
          <w:rFonts w:ascii="標楷體" w:eastAsia="標楷體" w:hAnsi="標楷體"/>
          <w:vanish/>
        </w:rPr>
      </w:pPr>
      <w:r w:rsidRPr="00E34AB2">
        <w:rPr>
          <w:rFonts w:ascii="標楷體" w:eastAsia="標楷體" w:hAnsi="標楷體" w:hint="eastAsia"/>
          <w:sz w:val="27"/>
          <w:szCs w:val="27"/>
        </w:rPr>
        <w:t>廠商依本採購案完成之著作不得有侵害他人著作權之情事，如有侵害之情形，悉由廠商自負法律責任；倘廠商未予注意或過失</w:t>
      </w:r>
      <w:r w:rsidR="004441B9" w:rsidRPr="00E34AB2">
        <w:rPr>
          <w:rFonts w:ascii="標楷體" w:eastAsia="標楷體" w:hAnsi="標楷體" w:hint="eastAsia"/>
          <w:sz w:val="27"/>
          <w:szCs w:val="27"/>
        </w:rPr>
        <w:t>而</w:t>
      </w:r>
      <w:r w:rsidRPr="00E34AB2">
        <w:rPr>
          <w:rFonts w:ascii="標楷體" w:eastAsia="標楷體" w:hAnsi="標楷體" w:hint="eastAsia"/>
          <w:sz w:val="27"/>
          <w:szCs w:val="27"/>
        </w:rPr>
        <w:t>導致本校遭受任何損失，廠商應負擔一切賠償費用。投標廠商所提任何文件如有偽造，經查屬實者，即取消參選資格，並負法律責任。</w:t>
      </w:r>
      <w:r w:rsidR="00D64450" w:rsidRPr="00E34AB2">
        <w:rPr>
          <w:rFonts w:ascii="標楷體" w:eastAsia="標楷體" w:hAnsi="標楷體" w:hint="eastAsia"/>
          <w:vanish/>
        </w:rPr>
        <w:t>評審小組就各廠商之評審項目分別評分後加總，並依加總分數高低換算成序位。彙整合計各廠商之序位，以合計值最低者為序位第一，且經評審小組過半數之決定者為優勝廠商。</w:t>
      </w:r>
    </w:p>
    <w:p w14:paraId="42E1406A" w14:textId="77777777" w:rsidR="00D64450" w:rsidRPr="00932FA4" w:rsidRDefault="00D64450" w:rsidP="00D64450">
      <w:pPr>
        <w:pStyle w:val="a7"/>
        <w:numPr>
          <w:ilvl w:val="0"/>
          <w:numId w:val="1"/>
        </w:numPr>
        <w:ind w:leftChars="0"/>
        <w:rPr>
          <w:rFonts w:ascii="標楷體" w:eastAsia="標楷體" w:hAnsi="標楷體"/>
          <w:vanish/>
        </w:rPr>
      </w:pPr>
    </w:p>
    <w:p w14:paraId="56710CFB" w14:textId="77777777" w:rsidR="00D64450" w:rsidRPr="00932FA4" w:rsidRDefault="00D64450" w:rsidP="00D64450">
      <w:pPr>
        <w:snapToGrid w:val="0"/>
        <w:spacing w:beforeLines="50" w:before="180"/>
        <w:rPr>
          <w:rFonts w:ascii="標楷體" w:eastAsia="標楷體" w:hAnsi="標楷體"/>
          <w:b/>
          <w:sz w:val="28"/>
          <w:szCs w:val="28"/>
        </w:rPr>
      </w:pPr>
    </w:p>
    <w:sectPr w:rsidR="00D64450" w:rsidRPr="00932FA4">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530BDA" w14:textId="77777777" w:rsidR="00230C50" w:rsidRDefault="00230C50" w:rsidP="0006526A">
      <w:r>
        <w:separator/>
      </w:r>
    </w:p>
  </w:endnote>
  <w:endnote w:type="continuationSeparator" w:id="0">
    <w:p w14:paraId="1C127A29" w14:textId="77777777" w:rsidR="00230C50" w:rsidRDefault="00230C50" w:rsidP="00065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7341238"/>
      <w:docPartObj>
        <w:docPartGallery w:val="Page Numbers (Bottom of Page)"/>
        <w:docPartUnique/>
      </w:docPartObj>
    </w:sdtPr>
    <w:sdtEndPr/>
    <w:sdtContent>
      <w:p w14:paraId="7D4CB5AC" w14:textId="77777777" w:rsidR="00983104" w:rsidRDefault="00983104">
        <w:pPr>
          <w:pStyle w:val="a5"/>
          <w:jc w:val="center"/>
        </w:pPr>
        <w:r>
          <w:fldChar w:fldCharType="begin"/>
        </w:r>
        <w:r>
          <w:instrText>PAGE   \* MERGEFORMAT</w:instrText>
        </w:r>
        <w:r>
          <w:fldChar w:fldCharType="separate"/>
        </w:r>
        <w:r w:rsidR="00436CE3" w:rsidRPr="00436CE3">
          <w:rPr>
            <w:noProof/>
            <w:lang w:val="zh-TW"/>
          </w:rPr>
          <w:t>3</w:t>
        </w:r>
        <w:r>
          <w:fldChar w:fldCharType="end"/>
        </w:r>
      </w:p>
    </w:sdtContent>
  </w:sdt>
  <w:p w14:paraId="02E275B5" w14:textId="77777777" w:rsidR="00983104" w:rsidRDefault="0098310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80FBAC" w14:textId="77777777" w:rsidR="00230C50" w:rsidRDefault="00230C50" w:rsidP="0006526A">
      <w:r>
        <w:separator/>
      </w:r>
    </w:p>
  </w:footnote>
  <w:footnote w:type="continuationSeparator" w:id="0">
    <w:p w14:paraId="32E694D7" w14:textId="77777777" w:rsidR="00230C50" w:rsidRDefault="00230C50" w:rsidP="000652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50E0C"/>
    <w:multiLevelType w:val="hybridMultilevel"/>
    <w:tmpl w:val="D020FC4E"/>
    <w:lvl w:ilvl="0" w:tplc="CBBC8DD6">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AA80C8C"/>
    <w:multiLevelType w:val="hybridMultilevel"/>
    <w:tmpl w:val="0F1AAD00"/>
    <w:lvl w:ilvl="0" w:tplc="131A2A82">
      <w:start w:val="1"/>
      <w:numFmt w:val="taiwaneseCountingThousand"/>
      <w:lvlText w:val="(%1)"/>
      <w:lvlJc w:val="left"/>
      <w:pPr>
        <w:ind w:left="1425" w:hanging="720"/>
      </w:pPr>
      <w:rPr>
        <w:rFonts w:hint="default"/>
      </w:rPr>
    </w:lvl>
    <w:lvl w:ilvl="1" w:tplc="04090019" w:tentative="1">
      <w:start w:val="1"/>
      <w:numFmt w:val="ideographTraditional"/>
      <w:lvlText w:val="%2、"/>
      <w:lvlJc w:val="left"/>
      <w:pPr>
        <w:ind w:left="1665" w:hanging="480"/>
      </w:pPr>
    </w:lvl>
    <w:lvl w:ilvl="2" w:tplc="0409001B" w:tentative="1">
      <w:start w:val="1"/>
      <w:numFmt w:val="lowerRoman"/>
      <w:lvlText w:val="%3."/>
      <w:lvlJc w:val="right"/>
      <w:pPr>
        <w:ind w:left="2145" w:hanging="480"/>
      </w:pPr>
    </w:lvl>
    <w:lvl w:ilvl="3" w:tplc="0409000F" w:tentative="1">
      <w:start w:val="1"/>
      <w:numFmt w:val="decimal"/>
      <w:lvlText w:val="%4."/>
      <w:lvlJc w:val="left"/>
      <w:pPr>
        <w:ind w:left="2625" w:hanging="480"/>
      </w:pPr>
    </w:lvl>
    <w:lvl w:ilvl="4" w:tplc="04090019" w:tentative="1">
      <w:start w:val="1"/>
      <w:numFmt w:val="ideographTraditional"/>
      <w:lvlText w:val="%5、"/>
      <w:lvlJc w:val="left"/>
      <w:pPr>
        <w:ind w:left="3105" w:hanging="480"/>
      </w:pPr>
    </w:lvl>
    <w:lvl w:ilvl="5" w:tplc="0409001B" w:tentative="1">
      <w:start w:val="1"/>
      <w:numFmt w:val="lowerRoman"/>
      <w:lvlText w:val="%6."/>
      <w:lvlJc w:val="right"/>
      <w:pPr>
        <w:ind w:left="3585" w:hanging="480"/>
      </w:pPr>
    </w:lvl>
    <w:lvl w:ilvl="6" w:tplc="0409000F" w:tentative="1">
      <w:start w:val="1"/>
      <w:numFmt w:val="decimal"/>
      <w:lvlText w:val="%7."/>
      <w:lvlJc w:val="left"/>
      <w:pPr>
        <w:ind w:left="4065" w:hanging="480"/>
      </w:pPr>
    </w:lvl>
    <w:lvl w:ilvl="7" w:tplc="04090019" w:tentative="1">
      <w:start w:val="1"/>
      <w:numFmt w:val="ideographTraditional"/>
      <w:lvlText w:val="%8、"/>
      <w:lvlJc w:val="left"/>
      <w:pPr>
        <w:ind w:left="4545" w:hanging="480"/>
      </w:pPr>
    </w:lvl>
    <w:lvl w:ilvl="8" w:tplc="0409001B" w:tentative="1">
      <w:start w:val="1"/>
      <w:numFmt w:val="lowerRoman"/>
      <w:lvlText w:val="%9."/>
      <w:lvlJc w:val="right"/>
      <w:pPr>
        <w:ind w:left="5025" w:hanging="480"/>
      </w:pPr>
    </w:lvl>
  </w:abstractNum>
  <w:abstractNum w:abstractNumId="2" w15:restartNumberingAfterBreak="0">
    <w:nsid w:val="14995DA5"/>
    <w:multiLevelType w:val="hybridMultilevel"/>
    <w:tmpl w:val="B7C81C52"/>
    <w:lvl w:ilvl="0" w:tplc="F1CA7266">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32092F89"/>
    <w:multiLevelType w:val="hybridMultilevel"/>
    <w:tmpl w:val="C89A4CF8"/>
    <w:lvl w:ilvl="0" w:tplc="F1CA7266">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34847389"/>
    <w:multiLevelType w:val="hybridMultilevel"/>
    <w:tmpl w:val="54C2F1E8"/>
    <w:lvl w:ilvl="0" w:tplc="F1CA7266">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3B7D698A"/>
    <w:multiLevelType w:val="hybridMultilevel"/>
    <w:tmpl w:val="E9F063F0"/>
    <w:lvl w:ilvl="0" w:tplc="877C11B4">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4024546E"/>
    <w:multiLevelType w:val="hybridMultilevel"/>
    <w:tmpl w:val="D8BAEFAE"/>
    <w:lvl w:ilvl="0" w:tplc="8AE4C722">
      <w:start w:val="1"/>
      <w:numFmt w:val="taiwaneseCountingThousand"/>
      <w:lvlText w:val="(%1)"/>
      <w:lvlJc w:val="left"/>
      <w:pPr>
        <w:ind w:left="1440" w:hanging="720"/>
      </w:pPr>
      <w:rPr>
        <w:rFonts w:hint="default"/>
        <w:b w:val="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7" w15:restartNumberingAfterBreak="0">
    <w:nsid w:val="46C77C9E"/>
    <w:multiLevelType w:val="hybridMultilevel"/>
    <w:tmpl w:val="95160696"/>
    <w:lvl w:ilvl="0" w:tplc="F1CA7266">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5A9714BB"/>
    <w:multiLevelType w:val="hybridMultilevel"/>
    <w:tmpl w:val="E690CF7A"/>
    <w:lvl w:ilvl="0" w:tplc="F1CA7266">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5E2463CD"/>
    <w:multiLevelType w:val="hybridMultilevel"/>
    <w:tmpl w:val="13C02F74"/>
    <w:lvl w:ilvl="0" w:tplc="F1CA7266">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63046543"/>
    <w:multiLevelType w:val="hybridMultilevel"/>
    <w:tmpl w:val="FFB69006"/>
    <w:lvl w:ilvl="0" w:tplc="818EB826">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15:restartNumberingAfterBreak="0">
    <w:nsid w:val="6FBB206A"/>
    <w:multiLevelType w:val="hybridMultilevel"/>
    <w:tmpl w:val="548AA72C"/>
    <w:lvl w:ilvl="0" w:tplc="F1CA7266">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739733F0"/>
    <w:multiLevelType w:val="hybridMultilevel"/>
    <w:tmpl w:val="A2C293B4"/>
    <w:lvl w:ilvl="0" w:tplc="7BE450DC">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771F254F"/>
    <w:multiLevelType w:val="hybridMultilevel"/>
    <w:tmpl w:val="3E06E34C"/>
    <w:lvl w:ilvl="0" w:tplc="9A2053F4">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15:restartNumberingAfterBreak="0">
    <w:nsid w:val="7B745B66"/>
    <w:multiLevelType w:val="hybridMultilevel"/>
    <w:tmpl w:val="BE2882F6"/>
    <w:lvl w:ilvl="0" w:tplc="FD52CAEE">
      <w:start w:val="1"/>
      <w:numFmt w:val="taiwaneseCountingThousand"/>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0"/>
  </w:num>
  <w:num w:numId="2">
    <w:abstractNumId w:val="13"/>
  </w:num>
  <w:num w:numId="3">
    <w:abstractNumId w:val="6"/>
  </w:num>
  <w:num w:numId="4">
    <w:abstractNumId w:val="5"/>
  </w:num>
  <w:num w:numId="5">
    <w:abstractNumId w:val="7"/>
  </w:num>
  <w:num w:numId="6">
    <w:abstractNumId w:val="2"/>
  </w:num>
  <w:num w:numId="7">
    <w:abstractNumId w:val="11"/>
  </w:num>
  <w:num w:numId="8">
    <w:abstractNumId w:val="3"/>
  </w:num>
  <w:num w:numId="9">
    <w:abstractNumId w:val="4"/>
  </w:num>
  <w:num w:numId="10">
    <w:abstractNumId w:val="9"/>
  </w:num>
  <w:num w:numId="11">
    <w:abstractNumId w:val="8"/>
  </w:num>
  <w:num w:numId="12">
    <w:abstractNumId w:val="10"/>
  </w:num>
  <w:num w:numId="13">
    <w:abstractNumId w:val="14"/>
  </w:num>
  <w:num w:numId="14">
    <w:abstractNumId w:val="1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ED4"/>
    <w:rsid w:val="0002578A"/>
    <w:rsid w:val="0006526A"/>
    <w:rsid w:val="000724E6"/>
    <w:rsid w:val="000A4913"/>
    <w:rsid w:val="000F1098"/>
    <w:rsid w:val="000F72CC"/>
    <w:rsid w:val="00150A57"/>
    <w:rsid w:val="0015728B"/>
    <w:rsid w:val="0019231D"/>
    <w:rsid w:val="0020252D"/>
    <w:rsid w:val="00220E0D"/>
    <w:rsid w:val="002231CB"/>
    <w:rsid w:val="00230C50"/>
    <w:rsid w:val="00275721"/>
    <w:rsid w:val="002E1645"/>
    <w:rsid w:val="002F79F3"/>
    <w:rsid w:val="00342584"/>
    <w:rsid w:val="00373120"/>
    <w:rsid w:val="003C2A6C"/>
    <w:rsid w:val="003E0299"/>
    <w:rsid w:val="003E73C4"/>
    <w:rsid w:val="00436CE3"/>
    <w:rsid w:val="004441B9"/>
    <w:rsid w:val="00516314"/>
    <w:rsid w:val="0052274F"/>
    <w:rsid w:val="00542A92"/>
    <w:rsid w:val="00557FAC"/>
    <w:rsid w:val="00576F33"/>
    <w:rsid w:val="00580593"/>
    <w:rsid w:val="005F4796"/>
    <w:rsid w:val="00616108"/>
    <w:rsid w:val="00616F1B"/>
    <w:rsid w:val="006449F0"/>
    <w:rsid w:val="00662E9B"/>
    <w:rsid w:val="00683A2F"/>
    <w:rsid w:val="006B5D2F"/>
    <w:rsid w:val="006C33DD"/>
    <w:rsid w:val="006F3C34"/>
    <w:rsid w:val="006F6114"/>
    <w:rsid w:val="00786E61"/>
    <w:rsid w:val="007A4D24"/>
    <w:rsid w:val="008229A6"/>
    <w:rsid w:val="0085782E"/>
    <w:rsid w:val="00895206"/>
    <w:rsid w:val="00923ED4"/>
    <w:rsid w:val="00932FA4"/>
    <w:rsid w:val="00967338"/>
    <w:rsid w:val="00983104"/>
    <w:rsid w:val="009F1ACC"/>
    <w:rsid w:val="00A017F8"/>
    <w:rsid w:val="00A54095"/>
    <w:rsid w:val="00A566B9"/>
    <w:rsid w:val="00B11262"/>
    <w:rsid w:val="00B169AF"/>
    <w:rsid w:val="00B30294"/>
    <w:rsid w:val="00B556F2"/>
    <w:rsid w:val="00B928B8"/>
    <w:rsid w:val="00BA407C"/>
    <w:rsid w:val="00C16B1A"/>
    <w:rsid w:val="00C36B36"/>
    <w:rsid w:val="00CA4FA6"/>
    <w:rsid w:val="00D30F47"/>
    <w:rsid w:val="00D33375"/>
    <w:rsid w:val="00D64450"/>
    <w:rsid w:val="00DA1AD5"/>
    <w:rsid w:val="00DC2EA4"/>
    <w:rsid w:val="00DF327E"/>
    <w:rsid w:val="00E11CF3"/>
    <w:rsid w:val="00E34AB2"/>
    <w:rsid w:val="00E90362"/>
    <w:rsid w:val="00F1613D"/>
    <w:rsid w:val="00F1636A"/>
    <w:rsid w:val="00F50686"/>
    <w:rsid w:val="00FA336F"/>
    <w:rsid w:val="00FC5FDB"/>
    <w:rsid w:val="00FF69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D1C554"/>
  <w15:docId w15:val="{660BEB22-804E-4360-B8E2-F5900736A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6526A"/>
    <w:pPr>
      <w:tabs>
        <w:tab w:val="center" w:pos="4153"/>
        <w:tab w:val="right" w:pos="8306"/>
      </w:tabs>
      <w:snapToGrid w:val="0"/>
    </w:pPr>
    <w:rPr>
      <w:sz w:val="20"/>
      <w:szCs w:val="20"/>
    </w:rPr>
  </w:style>
  <w:style w:type="character" w:customStyle="1" w:styleId="a4">
    <w:name w:val="頁首 字元"/>
    <w:basedOn w:val="a0"/>
    <w:link w:val="a3"/>
    <w:uiPriority w:val="99"/>
    <w:rsid w:val="0006526A"/>
    <w:rPr>
      <w:sz w:val="20"/>
      <w:szCs w:val="20"/>
    </w:rPr>
  </w:style>
  <w:style w:type="paragraph" w:styleId="a5">
    <w:name w:val="footer"/>
    <w:basedOn w:val="a"/>
    <w:link w:val="a6"/>
    <w:uiPriority w:val="99"/>
    <w:unhideWhenUsed/>
    <w:rsid w:val="0006526A"/>
    <w:pPr>
      <w:tabs>
        <w:tab w:val="center" w:pos="4153"/>
        <w:tab w:val="right" w:pos="8306"/>
      </w:tabs>
      <w:snapToGrid w:val="0"/>
    </w:pPr>
    <w:rPr>
      <w:sz w:val="20"/>
      <w:szCs w:val="20"/>
    </w:rPr>
  </w:style>
  <w:style w:type="character" w:customStyle="1" w:styleId="a6">
    <w:name w:val="頁尾 字元"/>
    <w:basedOn w:val="a0"/>
    <w:link w:val="a5"/>
    <w:uiPriority w:val="99"/>
    <w:rsid w:val="0006526A"/>
    <w:rPr>
      <w:sz w:val="20"/>
      <w:szCs w:val="20"/>
    </w:rPr>
  </w:style>
  <w:style w:type="paragraph" w:styleId="a7">
    <w:name w:val="List Paragraph"/>
    <w:basedOn w:val="a"/>
    <w:uiPriority w:val="34"/>
    <w:qFormat/>
    <w:rsid w:val="0006526A"/>
    <w:pPr>
      <w:ind w:leftChars="200" w:left="480"/>
    </w:pPr>
  </w:style>
  <w:style w:type="paragraph" w:styleId="a8">
    <w:name w:val="Balloon Text"/>
    <w:basedOn w:val="a"/>
    <w:link w:val="a9"/>
    <w:uiPriority w:val="99"/>
    <w:semiHidden/>
    <w:unhideWhenUsed/>
    <w:rsid w:val="006B5D2F"/>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6B5D2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AA39E2-8BF7-4A0B-AE5E-472621677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305</Words>
  <Characters>1741</Characters>
  <Application>Microsoft Office Word</Application>
  <DocSecurity>0</DocSecurity>
  <Lines>14</Lines>
  <Paragraphs>4</Paragraphs>
  <ScaleCrop>false</ScaleCrop>
  <Company/>
  <LinksUpToDate>false</LinksUpToDate>
  <CharactersWithSpaces>2042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2025-06-24T06:32:00Z</cp:lastPrinted>
  <dcterms:created xsi:type="dcterms:W3CDTF">2025-06-13T06:51:00Z</dcterms:created>
  <dcterms:modified xsi:type="dcterms:W3CDTF">2025-06-24T06:32:00Z</dcterms:modified>
</cp:coreProperties>
</file>